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(Дебиторская задолженность к ликвидированным (исключенным из ЕГРЮЛ/ЕГРИП) лицам, а также ликвидируемым в административном порядке): 534 659 113,68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534 659 113.68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А41-77785/19.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 Групп".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