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9056–ОТПП/1/1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Сапов Сергей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Vortex Estina, 2009 г.в., VIN Х7MDC14BM90003272. Продаже подлежит совместное имущество супругов, собственником имущества является супруг должника – Антакова Виктория Сергеевна..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247 860.00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А53-14381/23.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Ростовской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Сапов Сергей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04.11.2024 00:00:00 ⇆ 06.11.2024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18:10:43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Макушев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ИНН:590508958203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23:58:03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Есаян Эдгар Меружанович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ИНН:615522742655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23:57:09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23:57:09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23:58:03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Есаян Эдгар Меружанович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ИНН:615522742655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18:10:43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Макушев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ИНН:590508958203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