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50" w:rsidRDefault="00A8116B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450" w:rsidRDefault="00853450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853450" w:rsidRDefault="00853450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853450" w:rsidRDefault="00A8116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8968–ОАЗФ/2/1</w:t>
      </w:r>
    </w:p>
    <w:p w:rsidR="00853450" w:rsidRDefault="00A8116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853450" w:rsidRDefault="00A8116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853450" w:rsidRDefault="00853450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853450" w:rsidRDefault="00A8116B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ноября 2024 года</w:t>
      </w:r>
    </w:p>
    <w:p w:rsidR="00853450" w:rsidRDefault="00853450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:rsidR="00853450" w:rsidRDefault="00A8116B">
      <w:pPr>
        <w:spacing w:before="60" w:after="60" w:line="264" w:lineRule="auto"/>
        <w:ind w:firstLine="567"/>
      </w:pPr>
      <w:r>
        <w:t xml:space="preserve">Открытый аукцион с закрытой формой представления </w:t>
      </w:r>
      <w:r>
        <w:t>предложений о цене.</w:t>
      </w:r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:rsidR="00853450" w:rsidRDefault="00A8116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8968-ОАЗФ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:rsidR="00DE64BF" w:rsidRPr="00DE64BF" w:rsidRDefault="00A8116B" w:rsidP="00DE64BF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</w:t>
      </w:r>
      <w:r w:rsidR="00DE64BF" w:rsidRPr="00DE64BF">
        <w:rPr>
          <w:rFonts w:eastAsia="Times New Roman"/>
        </w:rPr>
        <w:t xml:space="preserve">Имущество, расположенное по адресу: Красноярский край, г. Красноярск, ул. 60 лет Октября, д. 135: Сооружение (подъездные железнодорожные пути (состоят из 6 подъездных ж/д путей, ж/д путь №5 разобран)) общей протяженностью 2 552 м.,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24:50:0700206:2430; Нежилое здание (столярный цех), стены: ж/б с кирпичными вставками, пл. 539,3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24:50:0700206:1310, право собственности не зарегистрировано; Нежилое здание (компрессорная), стены: ж/б с кирпичными вставками, пл. 231,3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24:50:0700206:1301, право собственности не зарегистрировано; Нежилое здание (склад II группы №5), стены: ж/б с кирпичными вставками, пл. 356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24:50:0700206:1341, право собственности не зарегистрировано; Нежилое здание (гараж тяжелой техники), стены: ж/б с кирпичными вставками, пл. 964,9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24:50:0700206:1319, право собственности не зарегистрировано; Нежилое здание (материальный склад и аппаратная ГСМ), стены: ж/б, пристроенные помещения из кирпича, пл. 777,4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24:50:0700206:1334; Нежилое здание (депо), стены: ж/б, пл. 102,8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24:50:0700206:1336; Нежилое здание (склад II группы №4), стены: ж/б с кирпичными вставками, пл. 1 471,30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24:50:0700206:1300, право собственности не зарегистрировано; Нежилое здание (цех ЖБИ с лабораторией), стены: ж/б, пристроенные помещения из кирпича, пл. 6 434,20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24:50:0700206:1331; Нежилое здание (лесопильный цех), стены: ж/б, пл. 449,8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24:50:0700206:1311; Нежилое здание (склад II группы №1 и №2), стены: ж/б, пл. 993,5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24:50:0700206:1335, право собственности не зарегистрировано; Нежилое здание (производственные мастерские механического цеха), стены административной части: кирпич, производственной: ж/б, пл. 1 271,40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24:50:0700206:1342, право собственности не зарегистрировано; Нежилое здание (производственное: диспетчерская и гаражные боксы), стены: ж/б, пл. 2 219,50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24:50:0700206:1332, право собственности не зарегистрировано; Нежилое здание (административно-бытовой корпус, контора), стены: ж/б, пл. 3 755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24:50:0700206:1320, право собственности не зарегистрировано; Нежилое здание (бетоносмесительный узел), стены: ж/б с кирпичными вставками, пл. 480,5 </w:t>
      </w:r>
      <w:proofErr w:type="spellStart"/>
      <w:r w:rsidR="00DE64BF" w:rsidRPr="00DE64BF">
        <w:rPr>
          <w:rFonts w:eastAsia="Times New Roman"/>
        </w:rPr>
        <w:lastRenderedPageBreak/>
        <w:t>кв.м</w:t>
      </w:r>
      <w:proofErr w:type="spellEnd"/>
      <w:r w:rsidR="00DE64BF" w:rsidRPr="00DE64BF">
        <w:rPr>
          <w:rFonts w:eastAsia="Times New Roman"/>
        </w:rPr>
        <w:t xml:space="preserve">.,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.№ 24:50:0700206:1313; Нежилое здание (инертный, материальный цех), стены: ж/б, пл. 673,9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(гараж для легкового автотранспорта), стены: кирпич, пл. 289,08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(пост охраны, проходная), стены: кирпич, пл. 30,96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Сооружение (склад пропан-бутана и кислорода с пандусом) кислородный отсек: 81,48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отсек пропан-бутана: 28,5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стены: металлические, пл. 109,98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Сооружение (навес, загрузочная песка), стены: ж/б, пл. 90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(пункт учета тепла), стены: ж/б с кирпичными вставками, пл. 83,62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(материальный склад №2), стены: ж/б, пл. 95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(вход в галерею), стены: ж/б, пл. 46,8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(пункт загрузки инертных материалов), стены: ж/б, пл. 52,65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Сооружение (пункт приема цемента, силоса), стены: ж/б с кирпичными вставками, пл. 66,96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(трансформаторная подстанция №895), стены: кирпич, пл. 85,76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(канализационная насосная станция, диаметр 6,3 м., высота 3,8 м.), стены: кирпич,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(мойка автомобильная, имеется пристройка), стены: ж/б, пл. 143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(склад масел, старый), стены: ж/б с кирпичными вставками, пл. 72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Сооружение (автозаправочная станция) включает в себя 4 подземные емкости под ГСМ, объем каждой 60 т., 1 емкость - 120 т., площадка площадью 500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(пост охраны, транспортная проходная), стены: кирпич, пл. 12,59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(холодный склад запчастей), стены: ж/б, пл. 206,6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Нежилое здание (трансформаторная подстанция №883), стены: кирпич, пл. 51 </w:t>
      </w:r>
      <w:proofErr w:type="spellStart"/>
      <w:r w:rsidR="00DE64BF" w:rsidRPr="00DE64BF">
        <w:rPr>
          <w:rFonts w:eastAsia="Times New Roman"/>
        </w:rPr>
        <w:t>кв.м</w:t>
      </w:r>
      <w:proofErr w:type="spellEnd"/>
      <w:r w:rsidR="00DE64BF" w:rsidRPr="00DE64BF">
        <w:rPr>
          <w:rFonts w:eastAsia="Times New Roman"/>
        </w:rPr>
        <w:t xml:space="preserve">., не стоит на </w:t>
      </w:r>
      <w:proofErr w:type="spellStart"/>
      <w:r w:rsidR="00DE64BF" w:rsidRPr="00DE64BF">
        <w:rPr>
          <w:rFonts w:eastAsia="Times New Roman"/>
        </w:rPr>
        <w:t>кад</w:t>
      </w:r>
      <w:proofErr w:type="spellEnd"/>
      <w:r w:rsidR="00DE64BF" w:rsidRPr="00DE64BF">
        <w:rPr>
          <w:rFonts w:eastAsia="Times New Roman"/>
        </w:rPr>
        <w:t xml:space="preserve">. учете; Силос, высота 10 м., диаметр 3 м., объем 120 т., фундамент отсутствует, 6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 xml:space="preserve">; Пилорама Р63 4Б; Конвейер для подачи бревен; Тельфер ТЭ-0,25 грузоподъемность 0,25 т, длина монорельса 18 м; Молот кузнечный, модель МА132А; Станок СМЖ; Молот кузнечный, модель МА 4129А; Станок заточной; Вытяжка протяжная, ширина 1 м, длина 2 м, высота 2 м, 2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 xml:space="preserve">; Вентилятор радиальный ВЦ 14-46-2,5У2 с электродвигателем; Компрессорная станция тип ВП-20/8, состоит из компрессора, пульта управления тип 103ВП-20/8, охладителя компрессорного модель ХРК-9, ресивера В-10, разукомплектована; Компрессорная станция тип 2ВМ2,5-14/9, состоит из компрессора, охладителя компрессорного ХРК-9, пульта управления, ресивера В-6,3, разукомплектована; Компрессорная станция тип 2ВМ2,5-14/9, состоит из компрессора, охладителя компрессорного ХРК-9, пульта управления, разукомплектована; Охладитель компрессорный (не исправен); Возбудитель постоянного тока с электродвигателем тип В-18-2 (разукомплектован), 2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 xml:space="preserve">; Шкаф тип КН-17 (разукомплектован); Кран-балка, грузоподъемность 3,2 т (ширина пролета 10 м, высота подъема 4 м); Станок заточной; Станок сверлильный, модель 2Н-118; </w:t>
      </w:r>
      <w:proofErr w:type="spellStart"/>
      <w:r w:rsidR="00DE64BF" w:rsidRPr="00DE64BF">
        <w:rPr>
          <w:rFonts w:eastAsia="Times New Roman"/>
        </w:rPr>
        <w:t>Бетоносмеситель</w:t>
      </w:r>
      <w:proofErr w:type="spellEnd"/>
      <w:r w:rsidR="00DE64BF" w:rsidRPr="00DE64BF">
        <w:rPr>
          <w:rFonts w:eastAsia="Times New Roman"/>
        </w:rPr>
        <w:t xml:space="preserve">, модель БП-1500; </w:t>
      </w:r>
      <w:proofErr w:type="spellStart"/>
      <w:r w:rsidR="00DE64BF" w:rsidRPr="00DE64BF">
        <w:rPr>
          <w:rFonts w:eastAsia="Times New Roman"/>
        </w:rPr>
        <w:t>Бетоносмеситель</w:t>
      </w:r>
      <w:proofErr w:type="spellEnd"/>
      <w:r w:rsidR="00DE64BF" w:rsidRPr="00DE64BF">
        <w:rPr>
          <w:rFonts w:eastAsia="Times New Roman"/>
        </w:rPr>
        <w:t xml:space="preserve">, модель СБ-163А; Насос с электродвигателем; Вибратор ЭВ-99; Течи для подачи инертных материалов (песок, щебень) самодельные; Дозатор весовой автоматический для жидкости, тип АВДЖ-2400М; Емкость полипропиленовая в металлической обрешетке, объем 1000 л; Лебедка вспомогательная с электродвигателем; Дозатор весовой автоматический для цемента; Дозатор весовой автоматический для инертных материалов (песок, щебень), модель АВДИ-1200М, 3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 xml:space="preserve">; Выпрямитель сварочный тип ВС-600; Щит электрический (панель управления технологическими узлами в БСУ) </w:t>
      </w:r>
      <w:r w:rsidR="00DE64BF" w:rsidRPr="00DE64BF">
        <w:rPr>
          <w:rFonts w:eastAsia="Times New Roman"/>
        </w:rPr>
        <w:lastRenderedPageBreak/>
        <w:t xml:space="preserve">(разукомплектован, металлолом); Бочка металлическая, объем 1,5 м3; Тара металлическая для подогрева воды (длина 800 мм, ширина 600 мм, высота 1000 мм); Емкость металлическая (ширина 1300 мм, длина 1500 мм, высота 1500 мм); Конвейер винтовой (металлолом) длина 3000 мм, диаметр 500 мм; Течи для подачи инертных материалов (цемент) самодельные, металлолом; Бункер для инертных материалов (песок, щебень, цемент), 6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 xml:space="preserve">; Рукав для подачи инертных материалов с </w:t>
      </w:r>
      <w:proofErr w:type="spellStart"/>
      <w:r w:rsidR="00DE64BF" w:rsidRPr="00DE64BF">
        <w:rPr>
          <w:rFonts w:eastAsia="Times New Roman"/>
        </w:rPr>
        <w:t>транспортёрной</w:t>
      </w:r>
      <w:proofErr w:type="spellEnd"/>
      <w:r w:rsidR="00DE64BF" w:rsidRPr="00DE64BF">
        <w:rPr>
          <w:rFonts w:eastAsia="Times New Roman"/>
        </w:rPr>
        <w:t xml:space="preserve"> лентой в бункер инертных материалов, СБ-4В; Кран-балка на монорельсе, грузоподъемность 5 т, высота подъема 25 м, длина монорельса 7000 мм; Бак металлический длина 1000 мм, ширина 750 мм, высота 1000 мм, 3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 xml:space="preserve">; Фильтр рукавный, тип СМЦ-116А, 3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 xml:space="preserve">; Лебедка вспомогательная к транспортеру в БСУ; Циклон, тип ЦН-15 (металлолом); Конвейер ленточный с электроприводом, ширина конвейера 1150 мм, длина 85000 мм, ширина ленты 800 мм; Конвейер ленточный с электроприводом, ширина конвейера 900 мм, длина 20000 мм, ширина ленты 600 мм; Конвейер ленточный с электроприводом, ширина конвейера 900 мм, длина 40000 мм, ширина ленты 600 мм; Конвейер ленточный с электроприводом, ширина конвейера 900 мм, длина 40000 мм, ширина ленты 600 мм; Конвейер ленточный с электроприводом, ширина конвейера 700 мм, длина 10000 мм, разукомплектован, отсутствует электродвигатель, транспортная лента, поддерживающие ролики; Конвейер ленточный с электроприводом, ширина конвейера 800 мм, длина 5000 мм, ширина ленты 750 мм; Конвейер ленточный с электроприводом, ширина конвейера 1150 мм, длина 22000 мм, ширина ленты 800 мм; Конвейер ленточный с электроприводом, ширина конвейера 1100 мм, длина 9000 мм, ширина ленты 800 мм; Конвейер ленточный с электроприводом и механизмом распределения инертных материалов по бункерам (ширина конвейера 950 мм, ширина ленты 630 мм, длина конвейера 33000 мм); Конвейер ленточный с электроприводом ширина конвейера 1150 мм, ширина ленты 780 мм, длина конвейера 40000 мм; Лоток приемный для инертных материалов (песок), объем 30 м3 размещенный в складе разгрузки песка, 4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 xml:space="preserve">; Лоток приемный для инертных материалов (щебень) с вибратором, объем 20 м3; Бункер железобетонный с металлической заслонкой и вибраторами, объем 600 м3, 6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 xml:space="preserve">; Кран балка ТЭ-320, грузоподъемность 3,2 т, ширина пролета 10,5 м, высота подъема 4 м; Кран-балка, грузоподъемность 3,2 т, ширина пролета 16 м, высота подъема 5,5 м (нерабочая); Цепной конвейер подачи пиломатериалов с электроприводом, длина 4640 мм, ширина 3400 мм; Цепной конвейер подачи пиломатериалов с электроприводом, длина 4040 мм, ширина 2150 мм; Циклон высота 3,5 метра, диаметр 900 мм; Воздуховод длина 10000 мм, ширина 450 мм, 250 мм (металлолом); Бункер накопительный металлический под опилки с вибратором, длина 2000 мм, ширина 2000 мм, высота 1400 мм; Конвейер подачи опилок с электроприводом, длина 8000 мм, ширина 245 мм; Конвейер ленточный с электроприводом, длина 3400 мм, ширина 245 мм; Воздуховод металлический диаметр 400 мм, длина 9000 мм; Циклон металлический с бункером, объем 0,3 м3, 2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 xml:space="preserve">; Элеваторный узел (металлолом); </w:t>
      </w:r>
      <w:proofErr w:type="spellStart"/>
      <w:r w:rsidR="00DE64BF" w:rsidRPr="00DE64BF">
        <w:rPr>
          <w:rFonts w:eastAsia="Times New Roman"/>
        </w:rPr>
        <w:t>Электроталь</w:t>
      </w:r>
      <w:proofErr w:type="spellEnd"/>
      <w:r w:rsidR="00DE64BF" w:rsidRPr="00DE64BF">
        <w:rPr>
          <w:rFonts w:eastAsia="Times New Roman"/>
        </w:rPr>
        <w:t xml:space="preserve"> однобалочная, г/п 1т, длина балки 30 м., тельфер ТЭ 100-51120-01, высота подъема 3,5 м.; Кран балка (ширина пролета 5 м, высота подъема 4 м, грузоподъемность 5 т); Кран балка ТЭ-3-521, грузоподъемность 3,2 т, высота подъема 4,6 м, ширина 10,4 м; Трансформатор ТМ250 ТР№2 ТП883; Трансформатор ТМГ400 ТР№1 ТП883; Распределительное устройство 0,4 </w:t>
      </w:r>
      <w:proofErr w:type="spellStart"/>
      <w:r w:rsidR="00DE64BF" w:rsidRPr="00DE64BF">
        <w:rPr>
          <w:rFonts w:eastAsia="Times New Roman"/>
        </w:rPr>
        <w:t>кв</w:t>
      </w:r>
      <w:proofErr w:type="spellEnd"/>
      <w:r w:rsidR="00DE64BF" w:rsidRPr="00DE64BF">
        <w:rPr>
          <w:rFonts w:eastAsia="Times New Roman"/>
        </w:rPr>
        <w:t xml:space="preserve"> (РУ-0,4 </w:t>
      </w:r>
      <w:proofErr w:type="spellStart"/>
      <w:r w:rsidR="00DE64BF" w:rsidRPr="00DE64BF">
        <w:rPr>
          <w:rFonts w:eastAsia="Times New Roman"/>
        </w:rPr>
        <w:t>кв</w:t>
      </w:r>
      <w:proofErr w:type="spellEnd"/>
      <w:r w:rsidR="00DE64BF" w:rsidRPr="00DE64BF">
        <w:rPr>
          <w:rFonts w:eastAsia="Times New Roman"/>
        </w:rPr>
        <w:t xml:space="preserve">) включает в себя девять ячеек ЩО-70; Распределительное устройство 6 </w:t>
      </w:r>
      <w:proofErr w:type="spellStart"/>
      <w:r w:rsidR="00DE64BF" w:rsidRPr="00DE64BF">
        <w:rPr>
          <w:rFonts w:eastAsia="Times New Roman"/>
        </w:rPr>
        <w:t>кв</w:t>
      </w:r>
      <w:proofErr w:type="spellEnd"/>
      <w:r w:rsidR="00DE64BF" w:rsidRPr="00DE64BF">
        <w:rPr>
          <w:rFonts w:eastAsia="Times New Roman"/>
        </w:rPr>
        <w:t xml:space="preserve"> (РУ-6 </w:t>
      </w:r>
      <w:proofErr w:type="spellStart"/>
      <w:r w:rsidR="00DE64BF" w:rsidRPr="00DE64BF">
        <w:rPr>
          <w:rFonts w:eastAsia="Times New Roman"/>
        </w:rPr>
        <w:t>кв</w:t>
      </w:r>
      <w:proofErr w:type="spellEnd"/>
      <w:r w:rsidR="00DE64BF" w:rsidRPr="00DE64BF">
        <w:rPr>
          <w:rFonts w:eastAsia="Times New Roman"/>
        </w:rPr>
        <w:t xml:space="preserve">) включает в себя пять ячеек тип КСО-366; Система отопления элеваторный узел управления механического цеха; Камера пропарочная № 1, ширина 4000 мм, длина 17000 мм, глубина 3800 мм; Камера </w:t>
      </w:r>
      <w:r w:rsidR="00DE64BF" w:rsidRPr="00DE64BF">
        <w:rPr>
          <w:rFonts w:eastAsia="Times New Roman"/>
        </w:rPr>
        <w:lastRenderedPageBreak/>
        <w:t xml:space="preserve">пропарочная № 2, ширина 4000 мм, длина 17000 мм, глубина 3800 мм; Камера пропарочная № 3, ширина 4000 мм, длина 30000 мм, глубина 2200 мм; Камера пропарочная № 4, ширина 3900 мм, длина 30000 мм, глубина 1500 мм; Камера универсальная пропарочная КУП-1  "РНП"; Элеваторный узел в Административном корпусе; Элеваторный узел в Спортзале; Элеваторный узел в Административном здании (подвал); Элеваторный узел в гараже легкового транспорта; Элеваторный узел в гараже грузового транспорта; Элеваторный узел в гараже грузового транспорта; Элеваторный узел в </w:t>
      </w:r>
      <w:proofErr w:type="spellStart"/>
      <w:r w:rsidR="00DE64BF" w:rsidRPr="00DE64BF">
        <w:rPr>
          <w:rFonts w:eastAsia="Times New Roman"/>
        </w:rPr>
        <w:t>электроцехе</w:t>
      </w:r>
      <w:proofErr w:type="spellEnd"/>
      <w:r w:rsidR="00DE64BF" w:rsidRPr="00DE64BF">
        <w:rPr>
          <w:rFonts w:eastAsia="Times New Roman"/>
        </w:rPr>
        <w:t xml:space="preserve">; Электроснабжение базы МО-7, г. Красноярск; Водоснабжение базы МО-7, г. Красноярск; Теплоснабжение базы МО-7, г. Красноярск; Канализация на базе МО-7, г. Красноярск; Камера холодильная с </w:t>
      </w:r>
      <w:proofErr w:type="spellStart"/>
      <w:r w:rsidR="00DE64BF" w:rsidRPr="00DE64BF">
        <w:rPr>
          <w:rFonts w:eastAsia="Times New Roman"/>
        </w:rPr>
        <w:t>двухкомпрессорным</w:t>
      </w:r>
      <w:proofErr w:type="spellEnd"/>
      <w:r w:rsidR="00DE64BF" w:rsidRPr="00DE64BF">
        <w:rPr>
          <w:rFonts w:eastAsia="Times New Roman"/>
        </w:rPr>
        <w:t xml:space="preserve"> агрегатом (компрессорный агрегат разукомплектован); Камера холодильная с моноблоком среднетемпературным POLAIR, тип моноблока MM113SF, серийный №0993540312, длина 1900 мм, ширина 1900 мм, высота 2200 мм; Элеваторный узел цеха МЖБК (металлолом); Трансформатор №1 тип ТМ250 подстанция 895; Трансформатор №2 тип ТМ400 подстанция 895; Распределительное устройство РУ-6 </w:t>
      </w:r>
      <w:proofErr w:type="spellStart"/>
      <w:r w:rsidR="00DE64BF" w:rsidRPr="00DE64BF">
        <w:rPr>
          <w:rFonts w:eastAsia="Times New Roman"/>
        </w:rPr>
        <w:t>кв</w:t>
      </w:r>
      <w:proofErr w:type="spellEnd"/>
      <w:r w:rsidR="00DE64BF" w:rsidRPr="00DE64BF">
        <w:rPr>
          <w:rFonts w:eastAsia="Times New Roman"/>
        </w:rPr>
        <w:t xml:space="preserve">, состоит из пяти ячеек, тип ячейки КСО-366; Распределительное устройство РУ-0,4 </w:t>
      </w:r>
      <w:proofErr w:type="spellStart"/>
      <w:r w:rsidR="00DE64BF" w:rsidRPr="00DE64BF">
        <w:rPr>
          <w:rFonts w:eastAsia="Times New Roman"/>
        </w:rPr>
        <w:t>кв</w:t>
      </w:r>
      <w:proofErr w:type="spellEnd"/>
      <w:r w:rsidR="00DE64BF" w:rsidRPr="00DE64BF">
        <w:rPr>
          <w:rFonts w:eastAsia="Times New Roman"/>
        </w:rPr>
        <w:t xml:space="preserve">, состоит из девяти ячеек, тип ячейки Щ070-2, подстанция 895; Трансформатор понижающий 380/36; Элеваторный узел БСУ (металлолом); Элеваторный узел МЖБК; Элеваторный узел МЖБК; Вентилятор центробежный Ц-4-70 с электродвигателем (разукомплектован); Пропарочная камера (длина 12000мм, ширина 5000мм, глубина 2400мм), 4 </w:t>
      </w:r>
      <w:proofErr w:type="spellStart"/>
      <w:r w:rsidR="00DE64BF" w:rsidRPr="00DE64BF">
        <w:rPr>
          <w:rFonts w:eastAsia="Times New Roman"/>
        </w:rPr>
        <w:t>шт</w:t>
      </w:r>
      <w:proofErr w:type="spellEnd"/>
      <w:r w:rsidR="00DE64BF" w:rsidRPr="00DE64BF">
        <w:rPr>
          <w:rFonts w:eastAsia="Times New Roman"/>
        </w:rPr>
        <w:t>; Пропарочная камера (длина 24000мм, ширина 5000мм, глубина 2400мм); Элеваторный узел Тракторный бокс; Элеваторный узел Тракторный бокс; Кран козловой К-651, грузоподъемность 65т, разукомплектован; Кран козловой  К-4М, грузоподъемность 5т, ширина пролета 11,2м., зав. № 24767, рег. № 24707; Кран башенный КБ-100, грузоподъемность 5т., зав № 642, рег. № 26018; Кран мостовой СПМ, грузоподъемность 32т, зав. № 10365, рег. № 24770, ширина пролета 17м.; Кран мостовой СПМ, грузоподъемность 20т, зав.№ 5, рег. № 24772, ширина пролета 17м.; Кран мостовой СПМ грузоподъемность 30т, зав.№ 1, рег. № 24773, ширина пролета 17м.; Кран мостовой СПМ 10+10, грузоподъемность 10т, зав.№ 201973, рег. №24771, ширина пролета 17м.; Кран мостовой СПМ 5+5, грузоподъемность 5т, зав.№ 15112, рег. №24703, ширина пролета 17м.; Кран мостовой СПМ 5+5, грузоподъемность 5т, зав.№ 15116, рег. № 24702, ширина пролета 17м.; Кран мостовой С-1081, грузоподъемность 5т, зав.№ 10179, рег. № 26011, ширина пролета 10м.; Кран козловой ККСН-10, грузоподъемность 10т, зав.№ 11473, рег. № 25942; Кран козловой ККС-10, грузоподъемность 10т, зав.№ 722, рег. №26009; Кран башенный КБ-402, грузоподъемность 8т, зав.№ 4180, рег. № 24704, ширина пролета 6м.; Кран козловой К-651, разукомплектован. Недвижимое имущество (18 позиций), входящее в состав Лота №1, не поставлено на кадастровый учет, право собственности на эти объекты не зарегистрировано в установленном порядке. Земельный участок, на котором размещено имущество находится в федеральной собственности, договор аренды не заключался. В Арбитражном суде Красноярского края в рамках дела № А33-10812/2023 рассматривается требование АО «</w:t>
      </w:r>
      <w:proofErr w:type="spellStart"/>
      <w:r w:rsidR="00DE64BF" w:rsidRPr="00DE64BF">
        <w:rPr>
          <w:rFonts w:eastAsia="Times New Roman"/>
        </w:rPr>
        <w:t>Сибмост</w:t>
      </w:r>
      <w:proofErr w:type="spellEnd"/>
      <w:r w:rsidR="00DE64BF" w:rsidRPr="00DE64BF">
        <w:rPr>
          <w:rFonts w:eastAsia="Times New Roman"/>
        </w:rPr>
        <w:t>» об обязании Межрегионального  территориального управления Федерального агентства по управлению государственным имуществом в Красноярском крае, Республике Хакасия и Республике Тыва заключить с АО «</w:t>
      </w:r>
      <w:proofErr w:type="spellStart"/>
      <w:r w:rsidR="00DE64BF" w:rsidRPr="00DE64BF">
        <w:rPr>
          <w:rFonts w:eastAsia="Times New Roman"/>
        </w:rPr>
        <w:t>Сибмост</w:t>
      </w:r>
      <w:proofErr w:type="spellEnd"/>
      <w:r w:rsidR="00DE64BF" w:rsidRPr="00DE64BF">
        <w:rPr>
          <w:rFonts w:eastAsia="Times New Roman"/>
        </w:rPr>
        <w:t>» договор аренды земельного участка с кадастровым номером 24:50:0700206:37, расположенного по адресу: г. Красноярск, ул. 60 лет Октября, 135.</w:t>
      </w:r>
    </w:p>
    <w:p w:rsidR="00853450" w:rsidRPr="00DE64BF" w:rsidRDefault="00A8116B" w:rsidP="00DE64BF">
      <w:pPr>
        <w:spacing w:before="120" w:after="120" w:line="264" w:lineRule="auto"/>
        <w:ind w:left="284" w:firstLine="283"/>
        <w:jc w:val="left"/>
        <w:rPr>
          <w:b/>
        </w:rPr>
      </w:pPr>
      <w:r w:rsidRPr="00DE64BF">
        <w:rPr>
          <w:b/>
        </w:rPr>
        <w:t>4. Начальная цена лота</w:t>
      </w:r>
    </w:p>
    <w:p w:rsidR="00853450" w:rsidRDefault="00A8116B">
      <w:pPr>
        <w:spacing w:after="120" w:line="264" w:lineRule="auto"/>
        <w:ind w:left="567"/>
      </w:pPr>
      <w:r>
        <w:lastRenderedPageBreak/>
        <w:t>Н</w:t>
      </w:r>
      <w:r>
        <w:t xml:space="preserve">ачальная цена лота: </w:t>
      </w:r>
      <w:bookmarkStart w:id="1" w:name="_Hlk37862099"/>
      <w:r>
        <w:t>289 109 775.00 руб.</w:t>
      </w:r>
      <w:bookmarkStart w:id="2" w:name="__DdeLink__401_1669373830"/>
      <w:bookmarkEnd w:id="2"/>
      <w:r>
        <w:t xml:space="preserve"> </w:t>
      </w:r>
      <w:bookmarkEnd w:id="1"/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853450" w:rsidRDefault="00A8116B">
      <w:pPr>
        <w:spacing w:after="120" w:line="264" w:lineRule="auto"/>
        <w:ind w:firstLine="567"/>
      </w:pPr>
      <w:r>
        <w:t>А45-14070/2016.</w:t>
      </w:r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853450" w:rsidRDefault="00A8116B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1977"/>
      <w:bookmarkEnd w:id="3"/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Наименование должника</w:t>
      </w:r>
      <w:bookmarkEnd w:id="4"/>
    </w:p>
    <w:p w:rsidR="00853450" w:rsidRDefault="00A8116B">
      <w:pPr>
        <w:spacing w:after="120" w:line="264" w:lineRule="auto"/>
        <w:ind w:firstLine="567"/>
      </w:pPr>
      <w:r>
        <w:t>АО «Сибмост».</w:t>
      </w:r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:rsidR="00853450" w:rsidRPr="005C23CE" w:rsidRDefault="00A8116B">
      <w:pPr>
        <w:spacing w:after="120" w:line="264" w:lineRule="auto"/>
        <w:ind w:firstLine="567"/>
      </w:pPr>
      <w:r w:rsidRPr="005C23CE">
        <w:t>Богданов Сергей Анатольевич.</w:t>
      </w:r>
    </w:p>
    <w:p w:rsidR="00853450" w:rsidRPr="005C23CE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5" w:name="_Hlk378828331"/>
      <w:bookmarkEnd w:id="5"/>
      <w:r w:rsidRPr="005C23CE">
        <w:t xml:space="preserve">9. </w:t>
      </w:r>
      <w:r>
        <w:t>Организатор</w:t>
      </w:r>
      <w:r w:rsidRPr="005C23CE">
        <w:t xml:space="preserve"> </w:t>
      </w:r>
      <w:r>
        <w:t>торгов</w:t>
      </w:r>
      <w:r w:rsidRPr="005C23CE">
        <w:t xml:space="preserve"> </w:t>
      </w:r>
    </w:p>
    <w:p w:rsidR="00853450" w:rsidRPr="005C23CE" w:rsidRDefault="00A8116B">
      <w:pPr>
        <w:spacing w:after="120" w:line="264" w:lineRule="auto"/>
        <w:ind w:firstLine="567"/>
      </w:pPr>
      <w:r w:rsidRPr="005C23CE">
        <w:t>Общество с ограниченной ответственностью "Межрегионконсалт".</w:t>
      </w:r>
      <w:bookmarkStart w:id="6" w:name="_Hlk38152570"/>
      <w:bookmarkEnd w:id="6"/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:rsidR="00853450" w:rsidRDefault="00A8116B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B14A17" w:rsidRPr="00B14A17">
        <w:t xml:space="preserve">390006, Рязанская область, </w:t>
      </w:r>
      <w:proofErr w:type="spellStart"/>
      <w:r w:rsidR="00B14A17" w:rsidRPr="00B14A17">
        <w:t>г.Рязань</w:t>
      </w:r>
      <w:proofErr w:type="spellEnd"/>
      <w:r w:rsidR="00B14A17" w:rsidRPr="00B14A17">
        <w:t xml:space="preserve">, </w:t>
      </w:r>
      <w:proofErr w:type="spellStart"/>
      <w:r w:rsidR="00B14A17" w:rsidRPr="00B14A17">
        <w:t>ул.Есенина</w:t>
      </w:r>
      <w:proofErr w:type="spellEnd"/>
      <w:r w:rsidR="00B14A17" w:rsidRPr="00B14A17">
        <w:t xml:space="preserve">, д.2А. </w:t>
      </w:r>
      <w:proofErr w:type="spellStart"/>
      <w:r w:rsidR="00B14A17" w:rsidRPr="00B14A17">
        <w:t>помещ</w:t>
      </w:r>
      <w:proofErr w:type="spellEnd"/>
      <w:r w:rsidR="00B14A17" w:rsidRPr="00B14A17">
        <w:t>. Н4</w:t>
      </w:r>
      <w:r>
        <w:t>, ИНН: 6230079253, ОГРН: 1126230004449).</w:t>
      </w:r>
    </w:p>
    <w:p w:rsidR="00853450" w:rsidRDefault="00A8116B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ad"/>
        </w:rPr>
        <w:t>https://банкрот.вэтп.рф</w:t>
      </w:r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7" w:name="_Hlk37884187"/>
      <w:r>
        <w:t>Дата и время проведения торгов в электронной форме</w:t>
      </w:r>
      <w:bookmarkEnd w:id="7"/>
    </w:p>
    <w:p w:rsidR="00853450" w:rsidRDefault="00A8116B">
      <w:pPr>
        <w:spacing w:after="120" w:line="264" w:lineRule="auto"/>
        <w:ind w:left="142" w:firstLine="425"/>
      </w:pPr>
      <w:r>
        <w:t xml:space="preserve">Дата </w:t>
      </w:r>
      <w:r>
        <w:t>начала представления заявок: «30» сентября 2024г. 10:00:00</w:t>
      </w:r>
    </w:p>
    <w:p w:rsidR="00853450" w:rsidRDefault="00A8116B">
      <w:pPr>
        <w:spacing w:after="120" w:line="264" w:lineRule="auto"/>
        <w:ind w:left="142" w:firstLine="425"/>
      </w:pPr>
      <w:r>
        <w:t>Дата окончания представления заявок: «02» ноября 2024г. 10:00:00</w:t>
      </w:r>
    </w:p>
    <w:p w:rsidR="00853450" w:rsidRDefault="00A8116B">
      <w:pPr>
        <w:spacing w:after="120" w:line="264" w:lineRule="auto"/>
        <w:ind w:left="142" w:firstLine="425"/>
      </w:pPr>
      <w:r>
        <w:t>Дата подведения результатов торгов: «06» ноября 2024г. 14:00:00</w:t>
      </w:r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853450" w:rsidRDefault="00A8116B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:rsidR="00853450" w:rsidRDefault="00A8116B">
      <w:pPr>
        <w:spacing w:line="288" w:lineRule="auto"/>
        <w:ind w:left="567"/>
      </w:pPr>
      <w:r>
        <w:t xml:space="preserve">№ </w:t>
      </w:r>
      <w:r>
        <w:rPr>
          <w:u w:val="single"/>
        </w:rPr>
        <w:t>8968–ОАЗФ/1/1</w:t>
      </w:r>
      <w:r>
        <w:t xml:space="preserve"> от </w:t>
      </w:r>
      <w:r>
        <w:rPr>
          <w:u w:val="single"/>
        </w:rPr>
        <w:t>«2» ноября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853450" w:rsidRPr="00B14A17">
        <w:tc>
          <w:tcPr>
            <w:tcW w:w="8636" w:type="dxa"/>
            <w:shd w:val="clear" w:color="auto" w:fill="auto"/>
          </w:tcPr>
          <w:p w:rsidR="00853450" w:rsidRPr="005C23CE" w:rsidRDefault="00A8116B">
            <w:r w:rsidRPr="005C23CE">
              <w:rPr>
                <w:b/>
              </w:rPr>
              <w:t xml:space="preserve">1. </w:t>
            </w:r>
            <w:r w:rsidRPr="005C23CE">
              <w:rPr>
                <w:b/>
                <w:bCs/>
              </w:rPr>
              <w:t>Бутенко Евгений Владимирович</w:t>
            </w:r>
          </w:p>
          <w:p w:rsidR="00853450" w:rsidRPr="005C23CE" w:rsidRDefault="00A8116B">
            <w:r w:rsidRPr="005C23CE">
              <w:t>(</w:t>
            </w:r>
            <w:r w:rsidRPr="00A8116B">
              <w:t>141401, Московская область, г. Химки, ул. Германа Титова, д. 6, кв. 113</w:t>
            </w:r>
            <w:r>
              <w:t>;</w:t>
            </w:r>
            <w:r w:rsidRPr="00A8116B">
              <w:t xml:space="preserve"> </w:t>
            </w:r>
            <w:r w:rsidRPr="005C23CE">
              <w:t>ИНН:672305244655)</w:t>
            </w:r>
            <w:r w:rsidR="005C23CE">
              <w:t xml:space="preserve">, </w:t>
            </w:r>
            <w:r w:rsidR="005C23CE" w:rsidRPr="005C23CE">
              <w:t xml:space="preserve">действующий в соответствии с Агентским договором №8968-ОАЗФ от 28.10.2024г. в интересах Акционерного общества «Новосибирский металлургический завод им. Кузьмина» </w:t>
            </w:r>
            <w:r w:rsidR="00732BB8">
              <w:t>(</w:t>
            </w:r>
            <w:r w:rsidR="00732BB8" w:rsidRPr="00732BB8">
              <w:t>630108, Новосибирская область, г. Новосибирск, ул. Станционная, д. 28</w:t>
            </w:r>
            <w:r w:rsidR="00732BB8">
              <w:t xml:space="preserve">; </w:t>
            </w:r>
            <w:r w:rsidR="005C23CE" w:rsidRPr="005C23CE">
              <w:t>ОГРН:1025401486373</w:t>
            </w:r>
            <w:r w:rsidR="00732BB8">
              <w:t>)</w:t>
            </w:r>
          </w:p>
          <w:p w:rsidR="00853450" w:rsidRPr="005C23CE" w:rsidRDefault="00A8116B">
            <w:r w:rsidRPr="005C23CE">
              <w:t>Предложенная цена: 289601000.00</w:t>
            </w:r>
          </w:p>
          <w:p w:rsidR="00853450" w:rsidRPr="005C23CE" w:rsidRDefault="00A8116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C23CE">
              <w:t xml:space="preserve"> </w:t>
            </w:r>
            <w:r>
              <w:t>при</w:t>
            </w:r>
            <w:r>
              <w:t>нята</w:t>
            </w:r>
            <w:r w:rsidRPr="005C23CE">
              <w:t xml:space="preserve">: </w:t>
            </w:r>
            <w:r>
              <w:t>дата</w:t>
            </w:r>
            <w:r w:rsidRPr="005C23CE">
              <w:t xml:space="preserve"> </w:t>
            </w:r>
            <w:r w:rsidRPr="005C23CE">
              <w:rPr>
                <w:u w:val="single"/>
              </w:rPr>
              <w:t xml:space="preserve">«2» ноября 2024 </w:t>
            </w:r>
            <w:proofErr w:type="spellStart"/>
            <w:r w:rsidRPr="005C23CE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5C23CE">
              <w:rPr>
                <w:u w:val="single"/>
              </w:rPr>
              <w:t>: 09:55:14;</w:t>
            </w:r>
          </w:p>
        </w:tc>
      </w:tr>
      <w:tr w:rsidR="00853450" w:rsidRPr="00B14A17">
        <w:tc>
          <w:tcPr>
            <w:tcW w:w="8636" w:type="dxa"/>
            <w:shd w:val="clear" w:color="auto" w:fill="auto"/>
          </w:tcPr>
          <w:p w:rsidR="00853450" w:rsidRPr="005C23CE" w:rsidRDefault="00A8116B">
            <w:r w:rsidRPr="005C23CE">
              <w:rPr>
                <w:b/>
              </w:rPr>
              <w:t xml:space="preserve">2. </w:t>
            </w:r>
            <w:r w:rsidRPr="005C23CE">
              <w:rPr>
                <w:b/>
                <w:bCs/>
              </w:rPr>
              <w:t>Савченко Елена Николаевна</w:t>
            </w:r>
          </w:p>
          <w:p w:rsidR="00853450" w:rsidRPr="005C23CE" w:rsidRDefault="00A8116B">
            <w:r>
              <w:t>(</w:t>
            </w:r>
            <w:r w:rsidRPr="00A8116B">
              <w:t xml:space="preserve">117624, г. Москва, ул. </w:t>
            </w:r>
            <w:proofErr w:type="spellStart"/>
            <w:r w:rsidRPr="00A8116B">
              <w:t>Изюмская</w:t>
            </w:r>
            <w:proofErr w:type="spellEnd"/>
            <w:r w:rsidRPr="00A8116B">
              <w:t>, д. 47, корп. 5, кв.48</w:t>
            </w:r>
            <w:r>
              <w:t xml:space="preserve">; </w:t>
            </w:r>
            <w:r w:rsidRPr="005C23CE">
              <w:t>ИНН:503216923554)</w:t>
            </w:r>
          </w:p>
          <w:p w:rsidR="00853450" w:rsidRPr="005C23CE" w:rsidRDefault="00A8116B">
            <w:r w:rsidRPr="005C23CE">
              <w:t>Предложенная цена: 289110000.00</w:t>
            </w:r>
          </w:p>
          <w:p w:rsidR="00853450" w:rsidRPr="005C23CE" w:rsidRDefault="00A8116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C23CE">
              <w:t xml:space="preserve"> </w:t>
            </w:r>
            <w:r>
              <w:t>принята</w:t>
            </w:r>
            <w:r w:rsidRPr="005C23CE">
              <w:t xml:space="preserve">: </w:t>
            </w:r>
            <w:r>
              <w:t>дата</w:t>
            </w:r>
            <w:r w:rsidRPr="005C23CE">
              <w:t xml:space="preserve"> </w:t>
            </w:r>
            <w:r w:rsidRPr="005C23CE">
              <w:rPr>
                <w:u w:val="single"/>
              </w:rPr>
              <w:t xml:space="preserve">«2» ноября 2024 </w:t>
            </w:r>
            <w:proofErr w:type="spellStart"/>
            <w:r w:rsidRPr="005C23CE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5C23CE">
              <w:rPr>
                <w:u w:val="single"/>
              </w:rPr>
              <w:t>: 09:49:02;</w:t>
            </w:r>
            <w:bookmarkStart w:id="8" w:name="_Hlk37864869"/>
            <w:bookmarkEnd w:id="8"/>
          </w:p>
        </w:tc>
      </w:tr>
    </w:tbl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Последнее и предпоследнее предложение о цене лота</w:t>
      </w:r>
    </w:p>
    <w:p w:rsidR="00853450" w:rsidRDefault="00A8116B">
      <w:pPr>
        <w:spacing w:after="120" w:line="264" w:lineRule="auto"/>
        <w:ind w:left="567"/>
      </w:pPr>
      <w:r>
        <w:t xml:space="preserve">Последнее </w:t>
      </w:r>
      <w:r>
        <w:t>предложение о цене лота: 289 601 000.00 руб.</w:t>
      </w:r>
    </w:p>
    <w:p w:rsidR="00853450" w:rsidRDefault="00A8116B">
      <w:pPr>
        <w:spacing w:after="120" w:line="264" w:lineRule="auto"/>
        <w:ind w:left="567"/>
      </w:pPr>
      <w:r>
        <w:t>Предпоследнее предложение о цене лота: 289 110 000.00 руб.</w:t>
      </w:r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10"/>
        <w:gridCol w:w="2444"/>
        <w:gridCol w:w="2317"/>
        <w:gridCol w:w="2117"/>
      </w:tblGrid>
      <w:tr w:rsidR="00853450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53450" w:rsidRDefault="0085345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A8116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A8116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A8116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853450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53450" w:rsidRDefault="00A8116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  <w:r>
              <w:rPr>
                <w:sz w:val="20"/>
                <w:szCs w:val="20"/>
              </w:rPr>
              <w:t>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A8116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A8116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C23CE">
              <w:rPr>
                <w:sz w:val="20"/>
                <w:szCs w:val="20"/>
              </w:rPr>
              <w:t xml:space="preserve">117624, г. Москва, ул. </w:t>
            </w:r>
            <w:proofErr w:type="spellStart"/>
            <w:r w:rsidRPr="005C23CE">
              <w:rPr>
                <w:sz w:val="20"/>
                <w:szCs w:val="20"/>
              </w:rPr>
              <w:t>Изюмская</w:t>
            </w:r>
            <w:proofErr w:type="spellEnd"/>
            <w:r w:rsidRPr="005C23CE">
              <w:rPr>
                <w:sz w:val="20"/>
                <w:szCs w:val="20"/>
              </w:rPr>
              <w:t xml:space="preserve">, д. 47, корп. </w:t>
            </w:r>
            <w:r>
              <w:rPr>
                <w:sz w:val="20"/>
                <w:szCs w:val="20"/>
                <w:lang w:val="en-US"/>
              </w:rPr>
              <w:t>5, кв.48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A8116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289 110 000.00</w:t>
            </w:r>
          </w:p>
        </w:tc>
      </w:tr>
      <w:tr w:rsidR="00853450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53450" w:rsidRDefault="00A8116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Pr="005C23CE" w:rsidRDefault="00931247" w:rsidP="005C2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Акционерное общество</w:t>
            </w:r>
            <w:r w:rsidR="005C23CE" w:rsidRPr="005C23CE">
              <w:rPr>
                <w:b/>
                <w:sz w:val="18"/>
                <w:szCs w:val="18"/>
              </w:rPr>
              <w:t xml:space="preserve"> «Новосибирский металлургический завод им. Кузьмина»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653D45" w:rsidP="00653D4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630108</w:t>
            </w:r>
            <w:r w:rsidR="00A8116B" w:rsidRPr="005C23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Новосибирская область</w:t>
            </w:r>
            <w:r w:rsidR="00A8116B" w:rsidRPr="005C23CE">
              <w:rPr>
                <w:sz w:val="20"/>
                <w:szCs w:val="20"/>
              </w:rPr>
              <w:t xml:space="preserve">, г. </w:t>
            </w:r>
            <w:r>
              <w:rPr>
                <w:sz w:val="20"/>
                <w:szCs w:val="20"/>
              </w:rPr>
              <w:t>Новосибирск</w:t>
            </w:r>
            <w:r w:rsidR="00A8116B" w:rsidRPr="005C23CE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Станционная</w:t>
            </w:r>
            <w:r w:rsidR="00A8116B" w:rsidRPr="005C23CE">
              <w:rPr>
                <w:sz w:val="20"/>
                <w:szCs w:val="20"/>
              </w:rPr>
              <w:t xml:space="preserve">, д. 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853450" w:rsidRDefault="00A8116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89 601 000.00</w:t>
            </w:r>
          </w:p>
        </w:tc>
      </w:tr>
    </w:tbl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853450" w:rsidRDefault="00A8116B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</w:t>
      </w:r>
      <w:r>
        <w:t>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</w:t>
      </w:r>
      <w:r>
        <w:t>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:rsidR="00853450" w:rsidRDefault="00A8116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</w:t>
      </w:r>
      <w:r>
        <w:t>иты счетов, на которые вносятся платежи</w:t>
      </w:r>
    </w:p>
    <w:p w:rsidR="00853450" w:rsidRDefault="00A8116B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</w:t>
      </w:r>
      <w:r>
        <w:t xml:space="preserve">бмост», ИНН 5407127899, КПП 540701001, р/счет </w:t>
      </w:r>
      <w:r w:rsidR="005C23CE" w:rsidRPr="005C23CE">
        <w:t>40702810500770001062, в ПАО «БАНК УРАЛСИБ», к/с 30101810100000000787, БИК 044525787</w:t>
      </w:r>
      <w:r>
        <w:t>.</w:t>
      </w:r>
      <w:bookmarkStart w:id="9" w:name="_GoBack"/>
      <w:bookmarkEnd w:id="9"/>
    </w:p>
    <w:p w:rsidR="00853450" w:rsidRDefault="00A8116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Федеральным законом от 26 октября 2002 г. №127-ФЗ «О несостоятельности </w:t>
      </w:r>
      <w:r>
        <w:t>(банкротстве)».</w:t>
      </w:r>
    </w:p>
    <w:p w:rsidR="00853450" w:rsidRPr="005C23CE" w:rsidRDefault="00A8116B">
      <w:pPr>
        <w:pStyle w:val="af5"/>
        <w:spacing w:before="280" w:after="280"/>
        <w:ind w:left="567"/>
        <w:jc w:val="both"/>
      </w:pPr>
      <w:r>
        <w:t>Организатор</w:t>
      </w:r>
      <w:r w:rsidRPr="005C23CE">
        <w:t xml:space="preserve"> </w:t>
      </w:r>
      <w:r>
        <w:t>торгов</w:t>
      </w:r>
      <w:r w:rsidRPr="005C23CE">
        <w:t xml:space="preserve"> </w:t>
      </w:r>
    </w:p>
    <w:p w:rsidR="00853450" w:rsidRDefault="00A8116B">
      <w:pPr>
        <w:pStyle w:val="af5"/>
        <w:spacing w:before="280" w:after="280"/>
        <w:ind w:left="567"/>
        <w:jc w:val="both"/>
        <w:rPr>
          <w:b/>
          <w:lang w:val="en-US"/>
        </w:rPr>
      </w:pPr>
      <w:r w:rsidRPr="005C23CE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"Межрегионконсалт")</w:t>
      </w:r>
    </w:p>
    <w:p w:rsidR="00853450" w:rsidRDefault="00A8116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:rsidR="00853450" w:rsidRDefault="00853450">
      <w:pPr>
        <w:spacing w:line="264" w:lineRule="auto"/>
        <w:rPr>
          <w:lang w:val="en-US"/>
        </w:rPr>
      </w:pPr>
    </w:p>
    <w:sectPr w:rsidR="00853450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995" w:rsidRDefault="00691995">
      <w:r>
        <w:separator/>
      </w:r>
    </w:p>
  </w:endnote>
  <w:endnote w:type="continuationSeparator" w:id="0">
    <w:p w:rsidR="00691995" w:rsidRDefault="0069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995" w:rsidRDefault="00691995">
      <w:r>
        <w:separator/>
      </w:r>
    </w:p>
  </w:footnote>
  <w:footnote w:type="continuationSeparator" w:id="0">
    <w:p w:rsidR="00691995" w:rsidRDefault="00691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50" w:rsidRDefault="00A8116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7DBD9EBF">
          <wp:simplePos x="0" y="0"/>
          <wp:positionH relativeFrom="column">
            <wp:posOffset>-1059815</wp:posOffset>
          </wp:positionH>
          <wp:positionV relativeFrom="paragraph">
            <wp:posOffset>-432435</wp:posOffset>
          </wp:positionV>
          <wp:extent cx="7570470" cy="10702290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720" cy="10701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450"/>
    <w:rsid w:val="005C23CE"/>
    <w:rsid w:val="00653D45"/>
    <w:rsid w:val="00691995"/>
    <w:rsid w:val="00732BB8"/>
    <w:rsid w:val="00853450"/>
    <w:rsid w:val="00931247"/>
    <w:rsid w:val="00A8116B"/>
    <w:rsid w:val="00B14A17"/>
    <w:rsid w:val="00BB2704"/>
    <w:rsid w:val="00D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1583F-3890-41B7-9AC9-ABE275D9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72</cp:revision>
  <dcterms:created xsi:type="dcterms:W3CDTF">2018-02-15T22:24:00Z</dcterms:created>
  <dcterms:modified xsi:type="dcterms:W3CDTF">2024-11-06T11:43:00Z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