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6987–ОАЗФ/1/5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ноября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Доля в размере 100% уставного капитала Общества с ограниченной ответственностью «ПРОММЕТАЛЛ» (ИНН 6639014216, ОГРН 1069639005919; адрес 624250, Свердловская обл., г. Заречный, ПРОМЗОНА А/Я151; дата присвоения ОГРН 14.03.2006).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А60-32807/2020.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«УК «УЭС».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12:13:11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12:13:11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