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8953–ОАЗФ/1/2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Магакелян Гайк Гвардикович;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Обыкновенные именные акции Акционерного общества Строительная компания «Афина Паллада» (ОГРН: 1035401940397, ИНН: 5405260461, адрес: 630106, Новосибирская область, г. Новосибирск, ул. Громова, д. 17/2), номер государственной регистрации: 1-01-22903-N, в количестве 1 080 000 шт. (100%), номинальная стоимость 1 обыкновенной акции: 100 руб. Держателем реестра акционеров Эмитента является АО НРК «Р.О.С.Т.». (100%).
Дополнительные сведения о предмете торгов: 2) В отношении АО СК «Афина Паллада» открыта процедура банкротства – конкурсное производство (дело №А45-5702/2016, рассматриваемое АС Новосибирской области)..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А45-20010/2023.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Магакелян Гайк Гвардикович.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Калинин Роман Сергеевич.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Калинин Роман Сергеевич.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14:00:00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14:00:00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13:45:05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ИНН:771543500410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13:53:56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Теймуров Виджай Паша оглы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ИНН:081409940824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13:53:56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Теймуров Виджай Паша оглы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ИНН:081409940824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13:45:05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ИНН:771543500410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(Калинин Роман Сергеевич)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Калинин Роман Сергеевич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