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FLOW SUB 172мм (Magnadur 501),L=965мм., инв. № 00-013440, FLOW SUB 172мм (Magnadur 501),L=965мм., инв. № 00-013441, FLOW SUB 172мм 35(83511/3), (Magnadur 501),L=965мм., инв. № 00-004679, FLOW SUB 172мм 36(24247/1), (Magnadur 501),L=965мм., инв. № 00-004682, FLOW SUB 172мм 37(24247/2), (Magnadur 501),L=965мм., инв. № 00-004681, FLOW SUB 172мм 38(41970/2), (Magnadur 501),L=965мм., инв. № 00-004683, Переводник FLOW SUB 120мм, инв. № 00-006391, Переводник FLOW SUB 120мм, инв. № 00-006392, Переводник FLOW SUB 120мм, инв. № 00-006720, Переводник FLOW SUB 120мм (10989), (Magnadur 601), L=1064мм., инв. № ТР0011357, Переводник FLOW SUB 120мм (10989), (Magnadur 601), L=1064мм., инв. № ТР0011360, Переводник FLOW SUB 120мм (10989), (Magnadur 601), L=1064мм., инв. № ТР0011361, Переводник FLOW SUB 120мм (10989), (Magnadur 601), L=1064мм., инв. № ТР0011362, Переводник FLOW SUB 120мм (10989), (Magnadur 601), L=1064мм., инв. № ТР0011365, Переводник FLOW SUB 120мм (10989), (Magnadur 601), L=1064мм., инв. № ТР0011366, Переводник FLOW SUB 120мм (тв. пояски) Magnadur 601, инв. № 00-013690, Переводник FLOW SUB 120мм (тв. пояски) Magnadur 601, инв. № 00-013691, Переводник FLOW SUB 120мм (тв. пояски) Magnadur 601, инв. № 00-013692, Переводник FLOW SUB 120мм (тв. пояски) Magnadur 601, инв. № 00-013693, Переводник FLOW SUB 120мм (тв. пояски) Magnadur 601, инв. № 00-013694, Переводник верхний По согласованному чертежу, инв. № ТР0001029, Переводник верхний По согласованному чертежу, инв. № ТР0001030, Переводник верхний По согласованному чертежу, инв. № ТР0001031, Переводник верхний По согласованному чертежу, инв. № ТР0001032..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2 755 483.20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