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8874–ОАОФ/2/53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Программные средства Автоматизированные системы «Корпоративное управление закупками» и «Корпоративное управление расходами» - адаптированное программное обеспечение для использования в холдинге АО.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8 910 000.00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А40-294073/2019 59-345Б.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"СПЕЦРЕМОНТ".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