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8874–ОАОФ/1/50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Пакет акций АО «2048 ЦИБ» (ИНН 6829056567) в размере 193 432 штук, 99,9995% от уставного капитала и права требования к АО «2048 ЦИБ» в размере 579 077 176,35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96 597 729.90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