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8828–ОАОФ/2/1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8828-ОАОФ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участия ООО «Премьер-Игрушка» в уставном капитале ООО «Лаборатория игрового развития» (г. Москва, ОГРН: 1137746596426, ИНН: 7719850440, КПП: 772201001) в размере 51%..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