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8705–ОТПП/1/4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Жилой дом, пл.: 185,8 кв.м., расположенный по адресу: Московская область, р-н. Одинцовский, п. Барвиха, д. 14, к.н.: 50:20:0010411:2424; (2) Земельный участок для индивидуального жилищного строительства, пл.: 2527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14, к.н.: 50:20:0010514:96..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194 004 000.00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А40-272086/2018 -24-197Б.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Сладков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Сладков Артем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12.09.2024 12:00:00 ⇆ 18.09.2024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10:23:51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«ГРП»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ОГРН:1197746294899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11:00:36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"ЭМ ДЖИ ПИ ЛОЕРС"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ОГРН:1127746422792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11:00:36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"ЭМ ДЖИ ПИ ЛОЕРС"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ОГРН:1127746422792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10:23:51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«ГРП»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ОГРН:1197746294899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