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8846–ОАОФ/1/1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Комаров Валерий Николаевич;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Земельный участок, расположенный по адресу обл. Московская, р-н Одинцовский, с/п Барвихинское, д. Барвиха, уч-к 18/1, площадью 4161 кв.м., с кадастровым номером 50:20:0010522:58; (2) Жилой дом с хозяйственными пристройками, расположенный по адресу Московская область, р-н Одинцовский, д. Барвиха, Росса-центр, д. 18, площадью 731,6 кв.м.с кадастровым номером 50:20:0010411:2460, принадлежащие на праве общей долевой собственности (по 1/2 доли) Комарову Валерию Николаевичу и Комаровой Татьяне Алексеевне..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734 904 900.00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А40-116629/2018 18-140Ф.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Комаров Валерий 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Боярский Дмитрий Русланович.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(Боярский Дмитрий Русланович)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Боярский Дмитрий Русланович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