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«2462 ЦБПР»;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37 лицам на сумму 2 794 888,17 руб. Дебиторская задолженность не подтверждена; Лот №1 представляет собой дебиторскую задолженность к контрагентам, производственные силы которых не задействованы в зоне Специальной военной операции..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254 045.66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А66-13487/2018.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Тверской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«2462 ЦБПР».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02.09.2024 12:00:00 ⇆ 05.09.2024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2024 года, время:  10:39:11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2024 года, время:  10:39:11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