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ИП Горетову Максиму Ивановичу (ИНН 745506694075) в общем размере 232 364,36 руб., из которых 220 000 руб. задолженности и 4 867,36 руб.процентов за пользование чужими денежными средствами, расходы по уплате госпошлины в размере 7497 руб.Решение Арбитражного суда города Москвы от 14.01.2021 по делу № А40-222194/2020, вступило в законную силу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32 364.3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