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8718–ОАОФ/2/25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Право требования к Сафоновой Наталье Алексеевне (ИНН 170105536526) в размере 81 000,00 руб. Право требования не подтверждено судебным актом. 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