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8786–ОАОФ/2/2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FLOW SUB 172мм (Magnadur 501),L=965мм., инв. № 00-013440, FLOW SUB 172мм (Magnadur 501),L=965мм., инв. № 00-013441, FLOW SUB 172мм 35(83511/3), (Magnadur 501),L=965мм., инв. № 00-004679, FLOW SUB 172мм 36(24247/1), (Magnadur 501),L=965мм., инв. № 00-004682, FLOW SUB 172мм 37(24247/2), (Magnadur 501),L=965мм., инв. № 00-004681, FLOW SUB 172мм 38(41970/2), (Magnadur 501),L=965мм., инв. № 00-004683, Переводник FLOW SUB 120мм, инв. № 00-006391, Переводник FLOW SUB 120мм, инв. № 00-006392, Переводник FLOW SUB 120мм, инв. № 00-006720, Переводник FLOW SUB 120мм (10989), (Magnadur 601), L=1064мм., инв. № ТР0011357, Переводник FLOW SUB 120мм (10989), (Magnadur 601), L=1064мм., инв. № ТР0011360, Переводник FLOW SUB 120мм (10989), (Magnadur 601), L=1064мм., инв. № ТР0011361, Переводник FLOW SUB 120мм (10989), (Magnadur 601), L=1064мм., инв. № ТР0011362, Переводник FLOW SUB 120мм (10989), (Magnadur 601), L=1064мм., инв. № ТР0011365, Переводник FLOW SUB 120мм (10989), (Magnadur 601), L=1064мм., инв. № ТР0011366, Переводник FLOW SUB 120мм (тв. пояски) Magnadur 601, инв. № 00-013690, Переводник FLOW SUB 120мм (тв. пояски) Magnadur 601, инв. № 00-013691, Переводник FLOW SUB 120мм (тв. пояски) Magnadur 601, инв. № 00-013692, Переводник FLOW SUB 120мм (тв. пояски) Magnadur 601, инв. № 00-013693, Переводник FLOW SUB 120мм (тв. пояски) Magnadur 601, инв. № 00-013694, Переводник верхний По согласованному чертежу, инв. № ТР0001029, Переводник верхний По согласованному чертежу, инв. № ТР0001030, Переводник верхний По согласованному чертежу, инв. № ТР0001031, Переводник верхний По согласованному чертежу, инв. № ТР0001032..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2 755 483.20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сентября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