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8718–ОАОФ/1/4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к ООО "КОРНСТРОЙ" (ИНН 6230107567) в общем размере 1 206 286 руб. 91 коп., в том числе: 1 200 000 руб. 00 коп. – неосновательного обогащения, 6 286 руб. 91 коп. - процентов и расходы по уплате госпошлины в сумме 31 063 руб. 00 коп.
Решение Арбитражного суда города Москвы от 10.08.2021 по делу № А40-28493/2021, вступило в законную силу..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1 206 286.91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А40-237084/2021 190-584Б.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