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ИП Горетову Максиму Ивановичу (ИНН 745506694075) в общем размере 232 364,36 руб., из которых 220 000 руб. задолженности и 4 867,36 руб.процентов за пользование чужими денежными средствами, расходы по уплате госпошлины в размере 7497 руб.Решение Арбитражного суда города Москвы от 14.01.2021 по делу № А40-222194/2020, вступило в законную силу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2 364.3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