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8769–ОАЗФ/2/1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Борисов Евгений Михайлович;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жилое площадью 36,5 кв.м., расположенное по адресу Смоленская область, муниципальный район Рославльский, сельское поселение Сырокоренское, деревня Гавриловка, ул. Славенская, д. 2, кадастровый номер 67:15:0020201:2360 и земельный участок 37 415,00 кв.м., расположенный по адресу Смоленская область, муниципальный район Рославльский, сельское поселение Сырокоренское, деревня Гавриловка, ул. Славенская, уч. 2, кадастровый номер 67:15:0020201:119..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3 771 000.00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А62-1422/2023.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Борисов Евгений Михайлович.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«23» июля 2024г. 15:00:00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«27» августа 2024г. 15:00:00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«30» августа 2024г.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8769–ОАЗФ/1/1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Блок+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(ОГРН:1206700003443)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4555555.55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14:45:31;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Масленников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(ИНН:665911147795)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13:07:35;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12:59:13;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Козлов Александр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(ИНН:673108945815)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3856555.23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11:26:42;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4 555 555.55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3 856 555.23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Козлов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214009, Смоленск ул. Попова д.92 кв.52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3 856 555.23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Блок+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Смоленская область город Рославль ул Заслонова д 6 кв 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4 555 555.55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Борисова Евгения Михайловича (ИНН 672505718581) р/с №40817810950180933146 в ФИЛИАЛ «ЦЕНТРАЛЬНЫЙ» ПАО «СОВКОМБАНК», к/с №30101810150040000763, БИК 045004763.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