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8786–ОАОФ/1/17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Корпус переводника П з-133 х з-133, 40ХН, (реструкторный), инв. № 1141,
Корпус переводника П з-133 х з-133, 40ХН, (реструкторный), инв. № 1143,
Переводник немагнитный циркуляционный 120мм. (SUB FLOW 4 3/4). Резьбовые соединения:NC 38 (3-102) Н, инв. № 00-005973,
Корпус переводника П з-133 х з-133, 40ХН, (реструкторный), инв. № 1144,
Переводник немагнитный циркуляционный 120мм. (SUB FLOW 4 3/4). Резьбовые соединения:NC 38 (3-102) Н, инв. № 00-005976,
Корпус переводника П з-133 х з-133, 40ХН, (реструкторный), инв. № 1145,
Переводник немагнитный циркуляционный 120мм. (SUB FLOW 4 3/4). Резьбовые соединения:NC 38 (3-102) Н, инв. № 00-005977,
Переводник немагнитный циркуляционный 120мм. (SUB FLOW 4 3/4). Резьбовые соединения:NC 38 (3-102) Н, инв. № 00-005978,
Переводник немагнитный циркуляционный 172мм (FLOW SUB 6 ¾”).Резьбовые соединения: NC50(З-133) НИППЕ, инв. № 00-002486,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00-005992,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00-005993,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00-005995,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00-005996,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00-006332,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00-006333,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00-006334,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00-006335,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00-005997,
Переводник ПП-102/102-305 (Переводник Мз-102/Нз-102) По ТУ согласно чертежу, инв. № ТР0001796,
Переводник ПП-102/102-400 (Переводник Мз-102/Нз-102) По ТУ согласно чертежу, инв. № ТР0001804,
Переводник ПП-102/102-400 (Переводник Мз-102/Нз-102) По ТУ согласно чертежу, инв. № ТР0001807,
Переводник ПП-102/102-400 (Переводник Мз-102/Нз-102) По ТУ согласно чертежу, инв. № ТР0001808,
Переводник ПП-102/102-400 (Переводник Мз-102/Нз-102) По ТУ согласно чертежу, инв. № ТР0001811,
Переводник ПП-102/102-400 (Переводник Мз-102/Нз-102) По ТУ согласно чертежу, инв. № ТР0001812,
Переводники Flou Sub 172 По согласованному чертежу, инв. № ТР0001661..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1 773 871.20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