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8726–ОАОФ/1/2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8726-ОАОФ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ООО "ТЭЛПРО";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Дебиторская задолженность: Должник ООО «ТЕХАВТОТРАНС» (ИНН 7726424940, ОГРН 1187746277663 . исключено из ЕГРЮЛ по решению налогового органа, как недействующее юридическое лицо (ГРН 2227709136279 29.09.2022), реализовывается с целью привлечения к субсидиарной ответственности по п.3.1 ст.3 ФЗ «Об обществах с ограниченной ответственностью») в размере 1 230 000, 00 руб., возникшая на основании Определения Арбитражного суда города Москвы от 09.02.2021 по делу № А40-42867/19-36-51 «Б»..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1 107 000.00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А40-42867/2019 19-36-51 «Б».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"ТЭЛПРО".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Кузьменко Антон Валерьевич.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Кузьменко Антон Валерьевич.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«22» июля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«23» августа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(Кузьменко Антон Валерьевич)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Кузьменко Антон Валерьевич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