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8756–ОАЗФ/1/3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«ТРАНСЖЕЛДОРСТРОЙ»;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«Дорстрой-М» (ИНН 5018204580) в размере 30 912 280,00 руб., к ООО «ПРОВИЗИЯ» (ИНН 2312156783) в размере 1 213,50 руб., к ООО СК «ГОРИЗОНТ» (ИНН 6453143054) в размере 257 420,20 руб., к ООО «ТЕХНОТРАНС» (ИНН 2312256749) в размере 80 500,00 руб., к ООО «ХИМТРЕЙДИНГ» (ИНН 9729047028) в размере 28 201,96 руб, к ООО «АКУЛАНЕРУД» (ИНН 4703148350) 479 688,00 руб., к ООО «ДИАЛ-СЕРВИС» (ИНН 2309137540) в размере 2 652 589,71 руб., на общую сумму 34 411 893,37 руб..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34 411 893.37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А40-31798/2022.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«ТРАНСЖЕЛДОРСТРОЙ».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«26» августа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