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8651–ОТПП/1/1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«26» августа 2024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8651-ОТПП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МУП "Водоканал" МО "Город Нариманов";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Дебиторская задолженность физ/юр. лиц номинальным размером 104 313 632 руб..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93 882 269.00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А06-1754/2016.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АСТРАХАНСКОЙ ОБЛАСТИ.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МУП "Водоканал" МО "Город Нариманов".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Бобина Юлия Владимировна.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Бобина Юлия Владимировна.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(Бобина Юлия Владимировна)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Бобина Юлия Владимировна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