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Недвижимое имущество 8 позиций (земельные участки, нежилые помещения).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775 860 541.00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