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B8" w:rsidRPr="008544F9" w:rsidRDefault="00434540" w:rsidP="00434540">
      <w:pPr>
        <w:jc w:val="center"/>
        <w:rPr>
          <w:b/>
        </w:rPr>
      </w:pPr>
      <w:r w:rsidRPr="008544F9">
        <w:rPr>
          <w:b/>
        </w:rPr>
        <w:t>Информационное письмо</w:t>
      </w:r>
    </w:p>
    <w:p w:rsidR="008544F9" w:rsidRDefault="008544F9" w:rsidP="00434540">
      <w:pPr>
        <w:jc w:val="center"/>
      </w:pPr>
    </w:p>
    <w:p w:rsidR="008544F9" w:rsidRPr="008544F9" w:rsidRDefault="008544F9" w:rsidP="00434540">
      <w:pPr>
        <w:jc w:val="center"/>
        <w:rPr>
          <w:b/>
          <w:color w:val="C00000"/>
        </w:rPr>
      </w:pPr>
      <w:r w:rsidRPr="008544F9">
        <w:rPr>
          <w:b/>
          <w:color w:val="C00000"/>
        </w:rPr>
        <w:t>ВНИМАНИЕ!</w:t>
      </w:r>
    </w:p>
    <w:p w:rsidR="00434540" w:rsidRDefault="00434540"/>
    <w:p w:rsidR="008544F9" w:rsidRDefault="00434540" w:rsidP="008544F9">
      <w:pPr>
        <w:jc w:val="both"/>
      </w:pPr>
      <w:r>
        <w:t>Уважа</w:t>
      </w:r>
      <w:r w:rsidR="008544F9">
        <w:t>емые участники торгов, уведомляем</w:t>
      </w:r>
      <w:r>
        <w:t xml:space="preserve">, что </w:t>
      </w:r>
      <w:r w:rsidR="008544F9">
        <w:t>часть выставленных на торги прав требования не подтверждается первичной документацией и/или не просужено и/или находится в стадии взыскания, обжалования судебных актов в вышестоящих судебных инстанциях и пр.</w:t>
      </w:r>
    </w:p>
    <w:p w:rsidR="008544F9" w:rsidRDefault="008544F9" w:rsidP="008544F9">
      <w:pPr>
        <w:jc w:val="both"/>
      </w:pPr>
      <w:r>
        <w:t xml:space="preserve">Правоспособность и финансовое состояние дебиторов (должников) конкурсному управляющему достоверно не </w:t>
      </w:r>
      <w:proofErr w:type="gramStart"/>
      <w:r>
        <w:t>известны</w:t>
      </w:r>
      <w:proofErr w:type="gramEnd"/>
      <w:r>
        <w:t>.</w:t>
      </w:r>
    </w:p>
    <w:p w:rsidR="008544F9" w:rsidRDefault="008544F9" w:rsidP="008544F9">
      <w:pPr>
        <w:jc w:val="both"/>
      </w:pPr>
      <w:r>
        <w:t>Формирование лотов и актуальные известные сведения представлены на дату начала торгов.</w:t>
      </w:r>
    </w:p>
    <w:p w:rsidR="008544F9" w:rsidRDefault="008544F9" w:rsidP="008544F9">
      <w:pPr>
        <w:jc w:val="both"/>
      </w:pPr>
    </w:p>
    <w:p w:rsidR="00434540" w:rsidRDefault="00434540" w:rsidP="008544F9">
      <w:pPr>
        <w:jc w:val="both"/>
      </w:pPr>
      <w:r>
        <w:t>Просим проявлять осмотрительность при изучении имеющихся на торгах лотов</w:t>
      </w:r>
      <w:r w:rsidR="008544F9">
        <w:t xml:space="preserve"> и принятии решений по приобретению прав и имущества</w:t>
      </w:r>
      <w:r>
        <w:t>.</w:t>
      </w:r>
    </w:p>
    <w:p w:rsidR="008544F9" w:rsidRDefault="00434540" w:rsidP="008544F9">
      <w:pPr>
        <w:jc w:val="both"/>
      </w:pPr>
      <w:r>
        <w:t>А</w:t>
      </w:r>
      <w:r w:rsidRPr="00434540">
        <w:t xml:space="preserve">ктуальные сведения </w:t>
      </w:r>
      <w:r w:rsidR="008544F9">
        <w:t>о дебиторах (должниках) можно получить в открытых и специализированных источниках, в том числе:</w:t>
      </w:r>
    </w:p>
    <w:p w:rsidR="008544F9" w:rsidRDefault="008544F9" w:rsidP="008544F9">
      <w:pPr>
        <w:pStyle w:val="a3"/>
        <w:numPr>
          <w:ilvl w:val="0"/>
          <w:numId w:val="1"/>
        </w:numPr>
        <w:jc w:val="both"/>
      </w:pPr>
      <w:r>
        <w:t>Сайты арбитражных судов</w:t>
      </w:r>
    </w:p>
    <w:p w:rsidR="008544F9" w:rsidRDefault="008544F9" w:rsidP="008544F9">
      <w:pPr>
        <w:pStyle w:val="a3"/>
        <w:numPr>
          <w:ilvl w:val="0"/>
          <w:numId w:val="1"/>
        </w:numPr>
        <w:jc w:val="both"/>
      </w:pPr>
      <w:r>
        <w:t>Сайты судов общей юрисдикции</w:t>
      </w:r>
    </w:p>
    <w:p w:rsidR="008544F9" w:rsidRDefault="008544F9" w:rsidP="008544F9">
      <w:pPr>
        <w:pStyle w:val="a3"/>
        <w:numPr>
          <w:ilvl w:val="0"/>
          <w:numId w:val="1"/>
        </w:numPr>
        <w:jc w:val="both"/>
      </w:pPr>
      <w:r>
        <w:t>Сервис «ПРОЗРАЧНЫЙ БИЗНЕС»</w:t>
      </w:r>
    </w:p>
    <w:p w:rsidR="00A33FF1" w:rsidRDefault="00A33FF1" w:rsidP="008544F9">
      <w:pPr>
        <w:pStyle w:val="a3"/>
        <w:numPr>
          <w:ilvl w:val="0"/>
          <w:numId w:val="1"/>
        </w:numPr>
        <w:jc w:val="both"/>
      </w:pPr>
      <w:r>
        <w:t>Единый федеральный реестр сведений о банкротстве и юридических лиц</w:t>
      </w:r>
    </w:p>
    <w:p w:rsidR="00434540" w:rsidRDefault="00434540" w:rsidP="008544F9">
      <w:pPr>
        <w:jc w:val="both"/>
      </w:pPr>
    </w:p>
    <w:sectPr w:rsidR="00434540" w:rsidSect="003E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7A53"/>
    <w:multiLevelType w:val="hybridMultilevel"/>
    <w:tmpl w:val="37787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4540"/>
    <w:rsid w:val="000A757E"/>
    <w:rsid w:val="003E6985"/>
    <w:rsid w:val="00434540"/>
    <w:rsid w:val="00554853"/>
    <w:rsid w:val="008544F9"/>
    <w:rsid w:val="00A33FF1"/>
    <w:rsid w:val="00D45FB8"/>
    <w:rsid w:val="00E55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E"/>
    <w:pPr>
      <w:spacing w:after="0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E"/>
    <w:pPr>
      <w:spacing w:after="0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бдбд</dc:creator>
  <cp:lastModifiedBy>Олег Степанов</cp:lastModifiedBy>
  <cp:revision>2</cp:revision>
  <dcterms:created xsi:type="dcterms:W3CDTF">2024-05-06T09:07:00Z</dcterms:created>
  <dcterms:modified xsi:type="dcterms:W3CDTF">2024-05-06T09:07:00Z</dcterms:modified>
</cp:coreProperties>
</file>