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Офисное оборудование: МФУ цветное RICON MP C2011SP; Принтер цветной EPSON Stylus 9700..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