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8680–ОАОФ/1/1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8680-ОАОФ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Комаров Валерий Николаевич;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Земельный участок, расположенный по адресу обл. Московская, р-н Одинцовский, с/п Барвихинское, д. Барвиха, уч-к 18/1, площадью 4161 кв.м., с кадастровым номером 50:20:0010522:58; (2) Жилой дом с хозяйственными пристройками, расположенный по адресу Московская область, р-н Одинцовский, д. Барвиха, Росса-центр, д. 18, площадью 731,6 кв.м.с кадастровым номером 50:20:0010411:2460, принадлежащие на праве общей долевой собственности (по 1/2 доли) Комарову Валерию Николаевичу и Комаровой Татьяне Алексеевне..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816 561 000.00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А40-116629/2018 18-140Ф.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Комаров Валерий 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Боярский Дмитрий Русланович.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Боярский Дмитрий Русланович.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июля 2024г.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августа 2024г. 14:00:00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(Боярский Дмитрий Русланович)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Боярский Дмитрий Русланович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