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8625–ОАОФ/2/4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августа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8625-ОАОФ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
Открытый аукцион с открытой формой представления предложений о цене, должник ООО "ПРЕМЬЕР-ИГРУШКА";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Автомобиль Лада Ларгус RS035L XTARS035LH0987007, 87 (64) л.с. (кВТ), двигатель/кузов 3625800/ XTARS035LH0987007, ГРЗ У064ХМ777, 2017 г.в..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747 900.00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А40-41358/2022 101-109.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"ПРЕМЬЕР-ИГРУШКА".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«24» июня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«29» июля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«01» августа 2024г. 13:00:00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«01» августа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