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8669–ОАОФ/2/50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8669-ОАОФ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50</w:t>
      </w:r>
      <w:r>
        <w:rPr>
          <w:rFonts w:eastAsia="Times New Roman"/>
        </w:rPr>
        <w:t>: Пакет акций АО «2048 ЦИБ» (ИНН  6829056567) в размере 193 432 штук, 99,9995% от уставного капитала и права требования к АО «2048 ЦИБ» в размере 579 077 176,35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107 330 811.00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А40-294073/2019 59-345Б.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"СПЕЦРЕМОНТ".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июля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«31»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«31» июля 2024г.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