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8703–ОТПП/1/1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 «Чернышенский лесокомбинат»;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«Фанерный комбинат» (ОГРН 1163668056089; ИНН 3663117802), установленное Решением Арбитражного суда Воронежской области от 28.11.2023 г. дело №А14-1729/2023 на сумму 450000,00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№А23-1609/16.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Калужской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 «Чернышенский лесокомбинат».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Юдин Анатолий Сергеевич.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Юдин Анатолий Сергеевич.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29.07.2024 10:00:00 ⇆ 30.07.2024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11:28:58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Кузнецова Ирина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ИНН:366220233248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11:28:58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Кузнецова Ирина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ИНН:366220233248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(Юдин Анатолий Сергеевич)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Юдин Анатолий Сергеевич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