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8669–ОАОФ/1/50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Пакет акций АО «2048 ЦИБ» (ИНН  6829056567) в размере 193 432 штук, 99,9995% от уставного капитала и права требования к АО «2048 ЦИБ» в размере 579 077 176,35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107 330 811.00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