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Н106, назначение: нежилое, площадь 258 кв.м., этаж: №1, адрес: 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А54-8938/2018.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июля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