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FLOW SUB 172мм (Magnadur 501),L=965мм., инв. № 00-013440, FLOW SUB 172мм (Magnadur 501),L=965мм., инв. № 00-013441, FLOW SUB 172мм 35(83511/3), (Magnadur 501),L=965мм., инв. № 00-004679, FLOW SUB 172мм 36(24247/1), (Magnadur 501),L=965мм., инв. № 00-004682, FLOW SUB 172мм 37(24247/2), (Magnadur 501),L=965мм., инв. № 00-004681, FLOW SUB 172мм 38(41970/2), (Magnadur 501),L=965мм., инв. № 00-004683, Переводник FLOW SUB 120мм, инв. № 00-006391, Переводник FLOW SUB 120мм, инв. № 00-006392, Переводник FLOW SUB 120мм, инв. № 00-006720, Переводник FLOW SUB 120мм (10989), (Magnadur 601), L=1064мм., инв. № ТР0011357, Переводник FLOW SUB 120мм (10989), (Magnadur 601), L=1064мм., инв. № ТР0011360, Переводник FLOW SUB 120мм (10989), (Magnadur 601), L=1064мм., инв. № ТР0011361, Переводник FLOW SUB 120мм (10989), (Magnadur 601), L=1064мм., инв. № ТР0011362, Переводник FLOW SUB 120мм (10989), (Magnadur 601), L=1064мм., инв. № ТР0011365, Переводник FLOW SUB 120мм (10989), (Magnadur 601), L=1064мм., инв. № ТР0011366, Переводник FLOW SUB 120мм (тв. пояски) Magnadur 601, инв. № 00-013690, Переводник FLOW SUB 120мм (тв. пояски) Magnadur 601, инв. № 00-013691, Переводник FLOW SUB 120мм (тв. пояски) Magnadur 601, инв. № 00-013692, Переводник FLOW SUB 120мм (тв. пояски) Magnadur 601, инв. № 00-013693, Переводник FLOW SUB 120мм (тв. пояски) Magnadur 601, инв. № 00-013694, Переводник верхний По согласованному чертежу, инв. № ТР0001029, Переводник верхний По согласованному чертежу, инв. № ТР0001030, Переводник верхний По согласованному чертежу, инв. № ТР0001031, Переводник верхний По согласованному чертежу, инв. № ТР0001032..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3 061 648.00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