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предложения. Открытый аукцион с открытой формой представления предложений о цене, должник Григоревский Роман Владимирович;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«Ряззеленстрой» (ОГРН 1176234012712, ИНН 6234169780), номинальная стоимость доли 20 000 руб.,  размер доли  - 100 % уставного капитала, уставный капитал общества 20 000,00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А54-5158/2020.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