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8606–ЗАЗФ/1/1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июля 2024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Закрытый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8606-ЗАЗФ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Закрытый аукцион с закрытой формой представления предложения о цене, должник ПАО Специального машиностроения металлургии "Мотовилихинские заводы";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 1. Товарно-материальные ценности (в том числе имущество ограниченное в обороте)..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183 888 072.29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А50-16153/2017.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Пермского края.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ПАО Специального машиностроения металлургии "Мотовилихинские заводы".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«10» июня 2024г. 12:00:00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«15» июля 2024г. 15:00:00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(Берсенев Андрей Александрович)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Берсенев Андрей Александрович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