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Требования к 2-м юридическим лицам: 1. к ЗАО «Хлебозавод №18» (ИНН 7714008150, ОГРН 1027739071370, 125319, г. Москва, ул. Часовая, д. 6, корп. 3, банкрот, завершено конкурсное производство) в размере 1 855 487,37 руб.; 2. к ОАО «Черкизово» (ИНН 7718018230, ОГРН 1027739391899, адрес: 107553, г. Москва, ул. Большая Черкизовская, д. 32б стр. 1, банкрот) в размере 2 441 255,96 руб. Требования к данным лицам подтверждены судебными актами..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4 296 743.33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01.07.2024 10:00:00 ⇆ 05.07.2024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19:41:32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07:31:11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Гиматдинов Руслан Раисович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ИНН:860306757711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07:31:11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Гиматдинов Руслан Раисович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ИНН:860306757711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19:41:32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