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8550–ОАОФ/2/4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(1) Жилой дом, пл.: 185,8 кв.м., расположенный по адресу: Московская область, р-н. Одинцовский, п. Барвиха, д. 14, к.н.: 50:20:0010411:2424; (2) Земельный участок для индивидуального жилищного строительства, пл.: 2527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дача 14, к.н.: 50:20:0010514:96..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194 004 000.00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А40-272086/2018 -24-197Б.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