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(1) Здание (административное) 2 - этажное S = 700,5 м2, лит.А К.Маркса, 4а, строение 1, КН 72:25:0104018:257; (2) Здание (подстанция) S=175,5 м2, лит.Б Карла Маркса, 4а, строение № 7, КН 72:25:0104018:607; (3) Здание (проходная) S=83,4 м2 лит.А К.Маркса, 4а, строение № 9, КН 72:25:0104018:288; (4) Земельный участок S 20478 +/-50 кв.м (г.Ишим, ул.Карла Маркса 4а), КН 72:25:0104018:918; (5) Земельный участок S503 кв.м (г.Ишим, ул.Карла Маркса, 4а), КН 72:25:0104018:217; (6) Здание (материальный склад) 2 - этажное S=233,6 м2, лит.3-32 Карла Маркса, 4а, строение 6, КН 72:25:0104018:601; (7) Здание 1 - этажный S = 311,4 м2 К.Маркса, 4а, строение 5, КН 72:25:0104018:259; (8) Здание (ремонтно-механический цех) S=163,8 м2, лит. К-К1 К.Маркса, 4а, строение 2, КН 72:25:0104004:1133; (9) Здание (склад готовой продукции №10) S = 417,4 м2 Карла Маркса, 4а, здание 10, КН 72:25:0104018:732; (10) Здание (склад готовой продукции №11) S = 417,1 м2 Карла Маркса, 4а, строение 11, КН 72:25:0104018:756; (11) Здание (склад-спиртохранилище) S=283,5 м2 лит.В-В2 К.Маркса, 4а, строение № 8, КН 72:25:0105001:1978; (12) Здание (гараж) S= 150,9 м2, лит.Г Карла Маркса, 4а, строение № 3, КН 72:25:0104018:605; (13) Здание (Главный корпус "Ишимского ВВЗ"), 5-этажное (подземных гаражей - 1) S= 7952,6 м2, КН 72:25:0104018:527; (14) Сооружение Нежилое (Тюменская область, г. Ишим, ул. Карла Маркса, 4а, ГП-1), КН 72:25:0104004:1135; (15) Здание Нежилое (Тюменская область, город Ишим, улица Карла Маркса, 4а), КН 72:25:0104018:625; (16) Здание Нежилое Тюменская область, Ишимский район, город Ишим, улица Карла Маркса, 4а, КН 72:25:0104018:626; (17) Здание Нежилое (Тюменская область, город Ишим, улица Карла Маркса, 4 а, стр. 8), КН 72:25:0104018:743;
Товарные знаки: (18) Товарный знак «Морская крепость», рег. № 732353, (19) Товарный знак «Лесной край», рег. № 723212; (20) Товарный знак «Сибирская знать», рег. № 731230; (21) Товарный знак «Черная скала», рег. № 727674; (22) Товарный знак «Ишимский винно-водочный завод», рег. № 723226; (23) Товарный знак «Борей», рег. № 628876; (24) Товарный знак «Медовый Бочонок», рег. № 621719; (25) Товарный знак «Крепость Колхиды», рег. № 582429; (26) Товарный знак «Mysterium Lieb Frau Тайна любимой женщины», рег. № 582428; (27) Товарный знак «GRANG GENERALS ВЕЛИКИЕ ГЕНЕРАЛЫ», рег. № 582427; (28) Товарный знак «ХОЗЯИН-БАРИН», рег. № 576302; (29) Товарный знак «Белая скала», рег. № 565327; (30) Товарный знак «ВМЕСТЕ», рег. № 592741; (31) Товарный знак «Ершофф», рег. № 561364; (32) Товарный знак «Ершофъ», рег. № 561363; (33) Товарный знак «FORTO ФОРТО», рег. № 558471; (34) Товарный знак «Королевская Трапеза», рег. № 554585; (35) Товарный знак «КАПИТАН ГАЛЕОНА GALLEON CAPTAIN», рег. № 542543; (36) Товарный знак «KINGLY», рег. № 529536; (37) Товарный знак «Dalini Далини», рег. № 543642; (38) Товарный знак «ЛАТИКА», рег. № 415283; (39) Товарный знак «Плодовый бочонок», рег. № 415282; (40) Товарный знак «ПОСОЛ СИБИРИ», рег. № 407432; (41) Товарный знак «Бальзам Ишимский», рег. № 424239; (42) Товарный знак «ХМЕЛЬНОЙ ЛИМОНЧИК», рег. № 398286; (43) Товарный знак «Сибирский травник», рег. № 389198; (44) Товарный знак «ЛИЧНАЯ ВЛАСТЬ», рег. № 336686; (45) Товарный знак «ЛИТО», рег. № 336685; (46) Доменное имя ivvz.ru;
Оборудование, ТМЦ: 1670 наименований. Конкретный перечень (количества, наименования, адрес имущества), входящего в состав лота,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168 316 470.00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А70-22679/2021.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(Погодин Артем Геннадьевич)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