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8517–ОАОФ/2/1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ООО"РС-СТРОЙ" (ОГРН:1177746598600,ИНН:7728373152) в размере 5200000,00 – основной долг. Определение АСГМ от 04.03.2020 по делу А40- 279264/19-96-2249.Право требования к ООО"СТРОЙИНЖЕНИРИНГ" (ОГРН:1107746588795, ИНН: 7728743036) задолженности в размере 1359306,31, процентов за пользование чужими денежными средствами в размере 188068,92 судебных расходов в размере 30000,00  госпошлины в размере 28474,00.Решение АСГМ по делу № А40-294571/18-89-1675 от 15.03.2019.Право требования к ООО«Гелар Групп» (ОГРН5167746432706, ИНН9705083394) задолженности в размере  4623598,62 судебных расходов в размере 70000,00. Решение АСГМ  от 31.05.2019г.  по делу № А40-299657/18-19-2470, определение АСГМ  от 19.02.2020г.  по делу № А40-299657/18-19-2470 об исправлении опечатки. Право требования к ООО«Гелар Групп» 
(ОГРН5167746432706, ИНН9705083394) неустойки в размере 579292,36, расходов по уплате государственной пошлины в размере 14586,00. Решение АСГМ  от 12.12.2019 по делу № А40-272770/19-14-1942.Право требования к ООО«ТРЕНД» (ОГРН1185053034924, ИНН5032300535) о возвращении в конкурсную массу  ООО«Беркут» имущества, прав требования. Определение АСГМ от 09.03.2022г.  по делу №А40-162499/20-101-299.Право требования к ООО «АРЮР СТРОЙ» (ОГРН1185007006799, ИНН5044112504) денежных средств в размере 44337115,00 (взыскание денежных средств по недействительной сделке). Определение АСГМ от 23.01.2023 (12.01.2023 – резол.часть) по делу №А40-162499/2020. Право требования к ООО«ПРОЕКТНО-СТРОИТЕЛЬНОЕ ОБЪЕДИНЕНИЕ «АТЛАНТ» (ОГРН1163123050716 ИНН3128110845) денежных средств в размере 17422384,00 (взыскание денежных средств по недействительной сделке). Определение АСГМ от 23.01.2023 (12.01.2023 – резол.часть) по делу №А40-162499/2020.Право требования к ООО«СТАНЕКС» (ОГРН1177746433765, ИНН7726401929) денежных средств в размере 683651,00 (взыскание денежных средств по недействительной сделке).Определение АСГМ от 23.01.2023 (12.01.2023 – резол.часть) по делу №А40-162499/2020.Право требования к ООО«РЕМСТРОЙ» (ОГРН 1137746053675, ИНН 7734694330) денежных средств в размере 1087921,00 (взыскание денежных средств по недействительной сделке). Определение АСГМ от 23.01.2023 (12.01.2023 – резол. часть) по делу №А40-162499/2020.Право требования к ООО«МЕТАЛЛО КОМПЛЕКТ» ОГРН1196234012908, ИНН6230114540) денежных средств в размере 1001000,00 (взыскание денежных средств по недействительной сделке). Определение АСГМ от 23.01.2023 (12.01.2023 – резол.часть) по делу №А40-162499/2020.Право требования к ООО«ГТ М» (ОГРН5177746061180 ИНН9729153851) денежных средств в размере 8089608,00  (взыскание денежных средств по недействительной сделке). Определение АСГМ от 23.01.2023 (12.01.2023 – резол.часть) по делу №А40-162499/2020.
Право требования к ООО«ГЕЛАР ГРУПП» (ИНН9705083394,ОГРН5167746432706) в сумме 269790,42. Решение АСГМ  по делу №А40-39363/2023-52-303 от 24.07.2023г.Право требования к ООО«ИМПЕРИО-ГРАНД» (ИНН7704239976, ОГРН1027700209900) в сумме 325 025,38 руб. Решение АСГМ  по делу  № А40-39332/23-14-292 от 28.04.2023г.Право требования к ООО«ИНВЕСТИЦИОННАЯ ИПОТЕЧНАЯ КОМПАНИЯ» (ИНН6234010140, ОГРН1046209024080) в сумме 1514532,99.
Право не подтверждено судебным актом. Первичные документы отсутствуют и истребуются. Право требования к ООО«КАЗМОСБИЛДИНГ» (ИНН1658181005, ОГРН1151690056187) в сумме 110980,16. Определение АСГМ от 17.04.2023 по делу № А40-7411/2021.Право требования к ООО«PC-СТРОЙ» (ИНН7728373152,ОГРН1177746598600) в сумме 4572332,50. Определение АСГМ от 02.05.2023 по делу № А40-135383/21-38-337 «Б»..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1 497 424.41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июня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июля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