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Симаков Виктор 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со следующими характеристиками: Модель автомобиля: Hyundai Solaris, год выпуска 2017, № кузова Z94K241BBJR061642, модель и № двигателя G4LC HD095029. Находится в залоге у Банка на основании Договора №45-126662-ДКП от 20.12.2017. Разукомплектован, не "на ходу".
Имущество находится в залоге у "Азиатско-Тихоокеанский банк" (АО)..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А40-56149/2023.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Симаков Виктор 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Леонова Анастасия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Леонова Анастасия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09:00:00 ⇆ 28.06.2024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2024 года, время:  17:58:58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ИНН:670501200611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июня 2024 года, время:  17:58:58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Аниськина Оксана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ИНН:670501200611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