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8550–ОАОФ/1/3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Жилое строение: дачный дом, пл.: 210,9 кв.м, расположенный по адресу: Московская обл., Одинцовский р-н, п. Барвиха, Мосдастрест, д. 20, к.н.: 50:20:0010411:2532; (2) Земельный участок для индивидуального жилищного строительства, пл.: 3680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20, к.н.: 50:20:0010514:77..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269 767 800.00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