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ООО"РС-СТРОЙ" (ОГРН:1177746598600,ИНН:7728373152) в размере 5200000,00 – основной долг. Определение АСГМ от 04.03.2020 по делу А40- 279264/19-96-2249.Право требования к ООО"СТРОЙИНЖЕНИРИНГ" (ОГРН:1107746588795, ИНН: 7728743036) задолженности в размере 1359306,31, процентов за пользование чужими денежными средствами в размере 188068,92 судебных расходов в размере 30000,00  госпошлины в размере 28474,00.Решение АСГМ по делу № А40-294571/18-89-1675 от 15.03.2019.Право требования к ООО«Гелар Групп» (ОГРН5167746432706, ИНН9705083394) задолженности в размере  4623598,62 судебных расходов в размере 70000,00. Решение АСГМ  от 31.05.2019г.  по делу № А40-299657/18-19-2470, определение АСГМ  от 19.02.2020г.  по делу № А40-299657/18-19-2470 об исправлении опечатки. Право требования к ООО«Гелар Групп» 
(ОГРН5167746432706, ИНН9705083394) неустойки в размере 579292,36, расходов по уплате государственной пошлины в размере 14586,00. Решение АСГМ  от 12.12.2019 по делу № А40-272770/19-14-1942.Право требования к ООО«ТРЕНД» (ОГРН1185053034924, ИНН5032300535) о возвращении в конкурсную массу  ООО«Беркут» имущества, прав требования. Определение АСГМ от 09.03.2022г.  по делу №А40-162499/20-101-299.Право требования к ООО «АРЮР СТРОЙ» (ОГРН1185007006799, ИНН5044112504) денежных средств в размере 44337115,00 (взыскание денежных средств по недействительной сделке). Определение АСГМ от 23.01.2023 (12.01.2023 – резол.часть) по делу №А40-162499/2020. Право требования к ООО«ПРОЕКТНО-СТРОИТЕЛЬНОЕ ОБЪЕДИНЕНИЕ «АТЛАНТ» (ОГРН1163123050716 ИНН3128110845) денежных средств в размере 17422384,00 (взыскание денежных средств по недействительной сделке). Определение АСГМ от 23.01.2023 (12.01.2023 – резол.часть) по делу №А40-162499/2020.Право требования к ООО«СТАНЕКС» (ОГРН1177746433765, ИНН7726401929) денежных средств в размере 683651,00 (взыскание денежных средств по недействительной сделке).Определение АСГМ от 23.01.2023 (12.01.2023 – резол.часть) по делу №А40-162499/2020.Право требования к ООО«РЕМСТРОЙ» (ОГРН 1137746053675, ИНН 7734694330) денежных средств в размере 1087921,00 (взыскание денежных средств по недействительной сделке). Определение АСГМ от 23.01.2023 (12.01.2023 – резол. часть) по делу №А40-162499/2020.Право требования к ООО«МЕТАЛЛО КОМПЛЕКТ» ОГРН1196234012908, ИНН6230114540) денежных средств в размере 1001000,00 (взыскание денежных средств по недействительной сделке). Определение АСГМ от 23.01.2023 (12.01.2023 – резол.часть) по делу №А40-162499/2020.Право требования к ООО«ГТ М» (ОГРН5177746061180 ИНН9729153851) денежных средств в размере 8089608,00  (взыскание денежных средств по недействительной сделке). Определение АСГМ от 23.01.2023 (12.01.2023 – резол.часть) по делу №А40-162499/2020.
Право требования к ООО«ГЕЛАР ГРУПП» (ИНН9705083394,ОГРН5167746432706) в сумме 269790,42. Решение АСГМ  по делу №А40-39363/2023-52-303 от 24.07.2023г.Право требования к ООО«ИМПЕРИО-ГРАНД» (ИНН7704239976, ОГРН1027700209900) в сумме 325 025,38 руб. Решение АСГМ  по делу  № А40-39332/23-14-292 от 28.04.2023г.Право требования к ООО«ИНВЕСТИЦИОННАЯ ИПОТЕЧНАЯ КОМПАНИЯ» (ИНН6234010140, ОГРН1046209024080) в сумме 1514532,99.
Право не подтверждено судебным актом. Первичные документы отсутствуют и истребуются. Право требования к ООО«КАЗМОСБИЛДИНГ» (ИНН1658181005, ОГРН1151690056187) в сумме 110980,16. Определение АСГМ от 17.04.2023 по делу № А40-7411/2021.Право требования к ООО«PC-СТРОЙ» (ИНН7728373152,ОГРН1177746598600) в сумме 4572332,50. Определение АСГМ от 02.05.2023 по делу № А40-135383/21-38-337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1 497 424.41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