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8510–ОАОФ/1/1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задолженность. Право требования к ООО «СКАТ-ТП» (ИНН 8602227490). Определением Арбитражного суда Ханты-Мансийского автономного округа - Югры от 11.08.2023 г. по делу № А75-17436/2020 признано требование общества с ограниченной ответственностью «Белорусские машиностроители - Югра» обоснованным в размере 230 306 500 руб. основного долга и подлежащим удовлетворению в очередности, предшествующей распределению ликвидационной квоты, то есть после удовлетворения требований кредиторов, включенных в реестр, и требований, указанных в пункте 4 статьи 142 Закона о банкротстве..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А75-15460/2021.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"Белмаш-Югра".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июня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