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8468–ОАОФ/1/2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Салманов Игорь Константинович;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Реализуется право виндикации - право собственности с последующим правом истребования из чужого владения Автомобиль марки ЛАДА 210540, 2010 года выпуска, VIN XTA210540A2184560..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А60-39778/2020.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Салманов Игорь Константинович.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«21» мая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июня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