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8468–ОАОФ/1/1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Салманов Игорь Константинович;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Реализуется право виндикации - право собственности с последующим правом истребования из чужого владения Автомобиль марки ЛАДА 210540, 2008 года выпуска, VIN XTA21054082147569..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А60-39778/2020.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Салманов Игорь Константинович.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«21» мая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июня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