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Права требования 490 000 руб. и 500 000 руб;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Калинину Л.А в размере 500 000,00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А65-17410/2023 Бадретдинова А.Р..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Романова Евгения 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мая 2024г. 16:30:00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2024г. 16:30:00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июня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