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Расшифровка состава лота прилагается к настоящему сообщению и на сайте ЭТП..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210 960.00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