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8471–ОАОФ/1/3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июня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8471-ОАОФ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ПАО Специального машиностроения металлургии "Мотовилихинские заводы";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Лот № 3: 100% доли в уставном капитале ООО «Металлургический завод «Камасталь» (ОГРН 1025901382121, ИНН 5906044775)..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А50-16153/2017.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Пермского края.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ПАО Специального машиностроения металлургии "Мотовилихинские заводы".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«02» мая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«07» июня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(Берсенев Андрей Александрович)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Берсенев Андрей Александрович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