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8290–ОАОФ/1/5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задолженность: Должник ООО «СКР «АЛЬЯНС» (ИНН 5017116595, ОГРН 1185053007358) в размере 9 801 450 руб., возникшая на основании Определения Арбитражного суда города Москвы от 09.07.2021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9 801 450.00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