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8260–ОАОФ/1/7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7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«24» мая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8260-ОАОФ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(повторный)с открытой формой представления предложений о цене, должник ООО "ИСМ-ИНВЕСТ";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7</w:t>
      </w:r>
      <w:r>
        <w:rPr>
          <w:rFonts w:eastAsia="Times New Roman"/>
        </w:rPr>
        <w:t>: Полуавтомат дуговой сварки ПДГ 351.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85 590.00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А57-28207/2022.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Саратовской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"ИСМ-ИНВЕСТ".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«15» апреля 2024г. 00:00:00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«23» мая 2024г. 23:59:00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(Курзин Дмитрий Владимирович)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Курзин Дмитрий Владимирович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