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Жилой дом, пл.: 117,9 кв.м., расположенный по адресу: Московская обл., р-н. Одинцовский, п. Барвиха, д. 6, к.н.: 50:20:0010411:2220; (2) Жилой дом, пл.: 34,4 кв.м., расположенный по адресу: Московская обл., р-н. Одинцовский, п. Барвиха, д. 8, к.н.: 50:20:0010411:2242; (3) Земельный участок для индивидуального жилищного строительства, пл.: 844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6, к.н.: 50:20:0010514:106; (4) Земельный участок для индивидуального жилищного строительства, пл.: 264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50:20:0010514:80; (5) Земельный участок для индивидуального жилищного строительства, пл.: 480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50:20:0010514:79..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136 201 000.00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